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25225" w14:textId="77777777" w:rsidR="007933C7" w:rsidRDefault="007933C7" w:rsidP="00F34B3C">
      <w:pPr>
        <w:spacing w:line="276" w:lineRule="auto"/>
        <w:rPr>
          <w:rFonts w:asciiTheme="majorHAnsi" w:hAnsiTheme="majorHAnsi"/>
          <w:noProof/>
        </w:rPr>
      </w:pPr>
    </w:p>
    <w:p w14:paraId="1055CF50" w14:textId="3F5E1069" w:rsidR="009D1BA2" w:rsidRPr="00221465" w:rsidRDefault="0034498F" w:rsidP="00F34B3C">
      <w:pPr>
        <w:spacing w:line="276" w:lineRule="auto"/>
        <w:rPr>
          <w:rFonts w:asciiTheme="majorHAnsi" w:hAnsiTheme="majorHAnsi"/>
          <w:noProof/>
        </w:rPr>
      </w:pPr>
      <w:r w:rsidRPr="0008456F">
        <w:rPr>
          <w:rFonts w:asciiTheme="majorHAnsi" w:hAnsiTheme="majorHAnsi"/>
          <w:noProof/>
        </w:rPr>
        <w:t>Příloha č.</w:t>
      </w:r>
      <w:r w:rsidR="007933C7">
        <w:rPr>
          <w:rFonts w:asciiTheme="majorHAnsi" w:hAnsiTheme="majorHAnsi"/>
          <w:noProof/>
        </w:rPr>
        <w:t xml:space="preserve"> </w:t>
      </w:r>
      <w:r w:rsidR="0019109F">
        <w:rPr>
          <w:rFonts w:asciiTheme="majorHAnsi" w:hAnsiTheme="majorHAnsi"/>
          <w:noProof/>
        </w:rPr>
        <w:t>5</w:t>
      </w:r>
      <w:r w:rsidR="0008456F">
        <w:rPr>
          <w:rFonts w:asciiTheme="majorHAnsi" w:hAnsiTheme="majorHAnsi"/>
          <w:noProof/>
        </w:rPr>
        <w:t xml:space="preserve"> </w:t>
      </w:r>
      <w:r w:rsidR="00EA2C48" w:rsidRPr="0008456F">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5611E7F5" w14:textId="77777777"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14E50708" w14:textId="07FC8058"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Číslo smlouvy prodávajícího. ………………</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40EA24E8"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4C785B">
        <w:rPr>
          <w:rFonts w:eastAsia="Times New Roman" w:cs="Times New Roman"/>
          <w:lang w:eastAsia="cs-CZ"/>
        </w:rPr>
        <w:t xml:space="preserve">zastoupená </w:t>
      </w:r>
      <w:r w:rsidR="004C785B" w:rsidRPr="004C785B">
        <w:rPr>
          <w:rFonts w:eastAsia="Times New Roman" w:cs="Times New Roman"/>
          <w:b/>
          <w:lang w:eastAsia="cs-CZ"/>
        </w:rPr>
        <w:t>Bc. Jiřím Svobodou, MBA,</w:t>
      </w:r>
      <w:r w:rsidR="004C785B" w:rsidRPr="004C785B">
        <w:rPr>
          <w:rFonts w:eastAsia="Times New Roman" w:cs="Times New Roman"/>
          <w:lang w:eastAsia="cs-CZ"/>
        </w:rPr>
        <w:t xml:space="preserve">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EA2C48">
        <w:rPr>
          <w:rFonts w:eastAsia="Times New Roman" w:cs="Times New Roman"/>
          <w:i/>
          <w:highlight w:val="green"/>
          <w:lang w:eastAsia="cs-CZ"/>
        </w:rPr>
        <w:t>jméno osoby</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lang w:eastAsia="cs-CZ"/>
        </w:rPr>
        <w:t xml:space="preserve">                      </w:t>
      </w:r>
      <w:r w:rsidRPr="00EA2C48">
        <w:rPr>
          <w:rFonts w:eastAsia="Times New Roman" w:cs="Times New Roman"/>
          <w:highlight w:val="green"/>
          <w:lang w:eastAsia="cs-CZ"/>
        </w:rPr>
        <w:t>IČ …………………</w:t>
      </w:r>
      <w:proofErr w:type="gramStart"/>
      <w:r w:rsidRPr="00EA2C48">
        <w:rPr>
          <w:rFonts w:eastAsia="Times New Roman" w:cs="Times New Roman"/>
          <w:highlight w:val="green"/>
          <w:lang w:eastAsia="cs-CZ"/>
        </w:rPr>
        <w:t>… ,</w:t>
      </w:r>
      <w:proofErr w:type="gramEnd"/>
      <w:r w:rsidRPr="00EA2C48">
        <w:rPr>
          <w:rFonts w:eastAsia="Times New Roman" w:cs="Times New Roman"/>
          <w:highlight w:val="green"/>
          <w:lang w:eastAsia="cs-CZ"/>
        </w:rPr>
        <w:t xml:space="preserve">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Bankovní </w:t>
      </w:r>
      <w:proofErr w:type="gramStart"/>
      <w:r w:rsidRPr="00EA2C48">
        <w:rPr>
          <w:rFonts w:eastAsia="Times New Roman" w:cs="Times New Roman"/>
          <w:highlight w:val="green"/>
          <w:lang w:eastAsia="cs-CZ"/>
        </w:rPr>
        <w:t>spojení:…</w:t>
      </w:r>
      <w:proofErr w:type="gramEnd"/>
      <w:r w:rsidRPr="00EA2C48">
        <w:rPr>
          <w:rFonts w:eastAsia="Times New Roman" w:cs="Times New Roman"/>
          <w:highlight w:val="green"/>
          <w:lang w:eastAsia="cs-CZ"/>
        </w:rPr>
        <w:t>…………………..</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Číslo </w:t>
      </w:r>
      <w:proofErr w:type="gramStart"/>
      <w:r w:rsidRPr="00EA2C48">
        <w:rPr>
          <w:rFonts w:eastAsia="Times New Roman" w:cs="Times New Roman"/>
          <w:highlight w:val="green"/>
          <w:lang w:eastAsia="cs-CZ"/>
        </w:rPr>
        <w:t>účtu:…</w:t>
      </w:r>
      <w:proofErr w:type="gramEnd"/>
      <w:r w:rsidRPr="00EA2C48">
        <w:rPr>
          <w:rFonts w:eastAsia="Times New Roman" w:cs="Times New Roman"/>
          <w:highlight w:val="green"/>
          <w:lang w:eastAsia="cs-CZ"/>
        </w:rPr>
        <w:t>………………………..</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229516C3" w:rsidR="009D1BA2" w:rsidRPr="00221465" w:rsidRDefault="00355DD1" w:rsidP="00DF4BD7">
      <w:pPr>
        <w:rPr>
          <w:rFonts w:asciiTheme="majorHAnsi" w:hAnsiTheme="majorHAnsi"/>
          <w:noProof/>
        </w:rPr>
      </w:pPr>
      <w:r w:rsidRPr="000C5DA0">
        <w:rPr>
          <w:lang w:eastAsia="cs-CZ"/>
        </w:rPr>
        <w:t xml:space="preserve">Tato smlouva je uzavřena na základě výsledků </w:t>
      </w:r>
      <w:r w:rsidR="002E20E4" w:rsidRPr="004C785B">
        <w:rPr>
          <w:lang w:eastAsia="cs-CZ"/>
        </w:rPr>
        <w:t>výběrového</w:t>
      </w:r>
      <w:r w:rsidRPr="000C5DA0">
        <w:rPr>
          <w:lang w:eastAsia="cs-CZ"/>
        </w:rPr>
        <w:t xml:space="preserve"> řízení veřejné zakázky s názvem „</w:t>
      </w:r>
      <w:bookmarkStart w:id="1" w:name="_Hlk120607755"/>
      <w:r w:rsidR="004C785B" w:rsidRPr="001C568B">
        <w:rPr>
          <w:b/>
        </w:rPr>
        <w:t>Digitální ústředna GŘ</w:t>
      </w:r>
      <w:bookmarkEnd w:id="1"/>
      <w:r w:rsidRPr="004C785B">
        <w:rPr>
          <w:lang w:eastAsia="cs-CZ"/>
        </w:rPr>
        <w:t xml:space="preserve">“, </w:t>
      </w:r>
      <w:r w:rsidRPr="004C785B">
        <w:rPr>
          <w:rFonts w:eastAsia="Times New Roman" w:cs="Times New Roman"/>
          <w:lang w:eastAsia="cs-CZ"/>
        </w:rPr>
        <w:t xml:space="preserve">č.j. veřejné zakázky </w:t>
      </w:r>
      <w:bookmarkStart w:id="2" w:name="_Hlk120607778"/>
      <w:r w:rsidR="00AC4768">
        <w:rPr>
          <w:rFonts w:ascii="Verdana" w:hAnsi="Verdana" w:cs="Verdana"/>
        </w:rPr>
        <w:t>3945/2023</w:t>
      </w:r>
      <w:r w:rsidR="004C785B" w:rsidRPr="002762F5">
        <w:t>-SŽ-GŘ-O8</w:t>
      </w:r>
      <w:bookmarkEnd w:id="2"/>
      <w:r>
        <w:rPr>
          <w:rFonts w:eastAsia="Times New Roman" w:cs="Times New Roman"/>
          <w:lang w:eastAsia="cs-CZ"/>
        </w:rPr>
        <w:t xml:space="preserve"> </w:t>
      </w:r>
      <w:r w:rsidRPr="004E19DE">
        <w:rPr>
          <w:lang w:eastAsia="cs-CZ"/>
        </w:rPr>
        <w:t>(dále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ouvy tak budou vykládána v souladu se zadávacími podmínkami veřejné zakázky.</w:t>
      </w:r>
    </w:p>
    <w:p w14:paraId="1A8F3FE5" w14:textId="2AC5E12B" w:rsidR="00221465" w:rsidRDefault="00221465">
      <w:pPr>
        <w:rPr>
          <w:rFonts w:asciiTheme="majorHAnsi" w:eastAsiaTheme="majorEastAsia" w:hAnsiTheme="majorHAnsi" w:cstheme="majorBidi"/>
          <w:b/>
          <w:iCs/>
          <w:noProof/>
        </w:rPr>
      </w:pPr>
      <w:bookmarkStart w:id="3"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576CFFE1" w14:textId="7CA59FC6" w:rsidR="004C785B" w:rsidRDefault="004C785B" w:rsidP="00D81AAB">
      <w:pPr>
        <w:pStyle w:val="Odstavecseseznamem"/>
      </w:pPr>
      <w:r>
        <w:t xml:space="preserve">Předmětem této smlouvy je </w:t>
      </w:r>
      <w:r w:rsidRPr="001C568B">
        <w:rPr>
          <w:rFonts w:ascii="Verdana" w:eastAsia="Verdana" w:hAnsi="Verdana" w:cs="Verdana"/>
          <w:color w:val="000000"/>
        </w:rPr>
        <w:t>dodávka telefonního systému pro Generální Ředitelství Správy železnic v lokalitách Praha – Dlážděná a Praha – Pernerova, včetně potřebných telefonních přístrojů a aktivních síťových prvků</w:t>
      </w:r>
      <w:r>
        <w:rPr>
          <w:rFonts w:ascii="Verdana" w:eastAsia="Verdana" w:hAnsi="Verdana" w:cs="Verdana"/>
          <w:color w:val="000000"/>
        </w:rPr>
        <w:t>.</w:t>
      </w:r>
    </w:p>
    <w:p w14:paraId="3BDD55EA" w14:textId="06467116"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 xml:space="preserve">: </w:t>
      </w:r>
    </w:p>
    <w:p w14:paraId="3535D2F7" w14:textId="6D3EEC0E" w:rsidR="0034033F" w:rsidRPr="00751366" w:rsidRDefault="00A90199" w:rsidP="00D81AAB">
      <w:pPr>
        <w:pStyle w:val="Odstavecseseznamem"/>
        <w:numPr>
          <w:ilvl w:val="0"/>
          <w:numId w:val="7"/>
        </w:numPr>
        <w:rPr>
          <w:noProof/>
        </w:rPr>
      </w:pPr>
      <w:r w:rsidRPr="00751366">
        <w:t>dodat Hardware alespoň v kvalitě a specifikacích uvedených v </w:t>
      </w:r>
      <w:r w:rsidRPr="00751366">
        <w:rPr>
          <w:bCs/>
        </w:rPr>
        <w:t>Příloze č. 1</w:t>
      </w:r>
      <w:r w:rsidRPr="00751366">
        <w:t xml:space="preserve"> </w:t>
      </w:r>
      <w:r w:rsidRPr="00751366">
        <w:rPr>
          <w:i/>
        </w:rPr>
        <w:t xml:space="preserve">Specifikace </w:t>
      </w:r>
      <w:r w:rsidR="006C1F21" w:rsidRPr="00751366">
        <w:rPr>
          <w:i/>
        </w:rPr>
        <w:t>Plnění</w:t>
      </w:r>
      <w:r w:rsidRPr="00751366">
        <w:t xml:space="preserve"> této Smlouvy a další drobné hmotné pomůcky či předměty jinak nezbytné pro uvedení Hardware do běžného provozu (například propojovací kabely, napájecí kabely, šrouby, koncovky apod.) v rámci IT </w:t>
      </w:r>
      <w:r w:rsidR="000D2268" w:rsidRPr="00751366">
        <w:t>prostředí</w:t>
      </w:r>
      <w:r w:rsidRPr="00751366">
        <w:t xml:space="preserve"> </w:t>
      </w:r>
      <w:r w:rsidR="00EC2D7C" w:rsidRPr="00751366">
        <w:t>Kupujícího</w:t>
      </w:r>
      <w:r w:rsidR="0034033F" w:rsidRPr="00751366">
        <w:rPr>
          <w:noProof/>
        </w:rPr>
        <w:t>;</w:t>
      </w:r>
      <w:r w:rsidR="008F015B" w:rsidRPr="00751366">
        <w:rPr>
          <w:noProof/>
        </w:rPr>
        <w:t xml:space="preserve"> </w:t>
      </w:r>
    </w:p>
    <w:p w14:paraId="6CEB2937" w14:textId="4DDE4E80" w:rsidR="0034033F" w:rsidRPr="00751366" w:rsidRDefault="00A90199" w:rsidP="00D81AAB">
      <w:pPr>
        <w:pStyle w:val="Odstavecseseznamem"/>
        <w:numPr>
          <w:ilvl w:val="0"/>
          <w:numId w:val="7"/>
        </w:numPr>
        <w:rPr>
          <w:noProof/>
        </w:rPr>
      </w:pPr>
      <w:r w:rsidRPr="00751366">
        <w:lastRenderedPageBreak/>
        <w:t>poskytnout oprávnění užít případný Software (např. firmware, obslužné ovladače apod.), který je součástí Hardware uvedeného v </w:t>
      </w:r>
      <w:r w:rsidRPr="00751366">
        <w:rPr>
          <w:bCs/>
        </w:rPr>
        <w:t>Příloze č. 1</w:t>
      </w:r>
      <w:r w:rsidR="00EC2D7C" w:rsidRPr="00751366">
        <w:t xml:space="preserve"> </w:t>
      </w:r>
      <w:r w:rsidRPr="00751366">
        <w:rPr>
          <w:i/>
        </w:rPr>
        <w:t xml:space="preserve">Specifikace </w:t>
      </w:r>
      <w:r w:rsidR="006C1F21" w:rsidRPr="00751366">
        <w:rPr>
          <w:i/>
        </w:rPr>
        <w:t>Plnění</w:t>
      </w:r>
      <w:r w:rsidRPr="00751366">
        <w:t xml:space="preserve"> této Smlouvy</w:t>
      </w:r>
      <w:r w:rsidR="0034033F" w:rsidRPr="00751366">
        <w:rPr>
          <w:noProof/>
        </w:rPr>
        <w:t>;</w:t>
      </w:r>
    </w:p>
    <w:p w14:paraId="14991ADE" w14:textId="0DE20D8C" w:rsidR="0034033F" w:rsidRPr="00751366" w:rsidRDefault="00A90199" w:rsidP="00D81AAB">
      <w:pPr>
        <w:pStyle w:val="Odstavecseseznamem"/>
        <w:numPr>
          <w:ilvl w:val="0"/>
          <w:numId w:val="7"/>
        </w:numPr>
        <w:rPr>
          <w:noProof/>
        </w:rPr>
      </w:pPr>
      <w:r w:rsidRPr="00751366">
        <w:t xml:space="preserve">předat </w:t>
      </w:r>
      <w:r w:rsidR="00EC2D7C" w:rsidRPr="00751366">
        <w:t>Kupujícímu</w:t>
      </w:r>
      <w:r w:rsidRPr="00751366">
        <w:t xml:space="preserve"> Dokumentaci a poskytnout </w:t>
      </w:r>
      <w:r w:rsidR="00EC2D7C" w:rsidRPr="00751366">
        <w:t>Kupujícímu</w:t>
      </w:r>
      <w:r w:rsidRPr="00751366">
        <w:t xml:space="preserve"> oprávnění Dokumentaci užít</w:t>
      </w:r>
      <w:r w:rsidR="0034033F" w:rsidRPr="00751366">
        <w:rPr>
          <w:noProof/>
        </w:rPr>
        <w:t>;</w:t>
      </w:r>
    </w:p>
    <w:p w14:paraId="50A8821A" w14:textId="5A54494F" w:rsidR="0034033F" w:rsidRPr="00751366" w:rsidRDefault="00A90199" w:rsidP="00D81AAB">
      <w:pPr>
        <w:pStyle w:val="Odstavecseseznamem"/>
        <w:numPr>
          <w:ilvl w:val="0"/>
          <w:numId w:val="7"/>
        </w:numPr>
        <w:rPr>
          <w:noProof/>
        </w:rPr>
      </w:pPr>
      <w:r w:rsidRPr="00751366">
        <w:t xml:space="preserve">provést dopravu Hardware do </w:t>
      </w:r>
      <w:r w:rsidR="000D2268" w:rsidRPr="00751366">
        <w:t>m</w:t>
      </w:r>
      <w:r w:rsidRPr="00751366">
        <w:t>ísta plnění, včetně umístění Hardware do vhodného přepravního obalu zamezujícího anebo minimalizujícího případné poškození Hardware během dopravy</w:t>
      </w:r>
      <w:r w:rsidR="008819F6" w:rsidRPr="00751366">
        <w:rPr>
          <w:noProof/>
        </w:rPr>
        <w:t>;</w:t>
      </w:r>
    </w:p>
    <w:p w14:paraId="6B93F5E9" w14:textId="0C2DC7EB" w:rsidR="008819F6" w:rsidRPr="00751366" w:rsidRDefault="00A90199" w:rsidP="00D81AAB">
      <w:pPr>
        <w:pStyle w:val="Odstavecseseznamem"/>
        <w:numPr>
          <w:ilvl w:val="0"/>
          <w:numId w:val="7"/>
        </w:numPr>
        <w:rPr>
          <w:noProof/>
        </w:rPr>
      </w:pPr>
      <w:r w:rsidRPr="00751366">
        <w:t xml:space="preserve">poskytnout </w:t>
      </w:r>
      <w:r w:rsidR="00EC2D7C" w:rsidRPr="00751366">
        <w:t xml:space="preserve">Kupujícímu </w:t>
      </w:r>
      <w:r w:rsidR="006C1F21" w:rsidRPr="00751366">
        <w:t>z</w:t>
      </w:r>
      <w:r w:rsidRPr="00751366">
        <w:t>áruku za jakost k dodanému Hardware a Software</w:t>
      </w:r>
      <w:r w:rsidR="00822396" w:rsidRPr="00751366">
        <w:t>;</w:t>
      </w:r>
      <w:r w:rsidR="006C1F21" w:rsidRPr="00751366">
        <w:t xml:space="preserve"> </w:t>
      </w:r>
    </w:p>
    <w:p w14:paraId="670FC094" w14:textId="4CE00B4E" w:rsidR="00A037C2" w:rsidRPr="00751366" w:rsidRDefault="00A90199" w:rsidP="00D81AAB">
      <w:pPr>
        <w:pStyle w:val="Odstavecseseznamem"/>
        <w:numPr>
          <w:ilvl w:val="0"/>
          <w:numId w:val="7"/>
        </w:numPr>
        <w:rPr>
          <w:noProof/>
        </w:rPr>
      </w:pPr>
      <w:bookmarkStart w:id="4" w:name="_Ref510544962"/>
      <w:r w:rsidRPr="00751366">
        <w:t xml:space="preserve">provést </w:t>
      </w:r>
      <w:r w:rsidR="00EF0177" w:rsidRPr="00751366">
        <w:t>i</w:t>
      </w:r>
      <w:r w:rsidRPr="00751366">
        <w:t xml:space="preserve">nstalaci Hardware včetně případné likvidace odpadů vzniklých při </w:t>
      </w:r>
      <w:r w:rsidR="00EF0177" w:rsidRPr="00751366">
        <w:t>i</w:t>
      </w:r>
      <w:r w:rsidRPr="00751366">
        <w:t xml:space="preserve">nstalaci v Místě plnění a poskytnout </w:t>
      </w:r>
      <w:r w:rsidR="00D64352" w:rsidRPr="00751366">
        <w:t xml:space="preserve">Kupujícímu </w:t>
      </w:r>
      <w:r w:rsidR="006C1F21" w:rsidRPr="00751366">
        <w:t>z</w:t>
      </w:r>
      <w:r w:rsidRPr="00751366">
        <w:t>áruku za jakost na provedenou Instalaci</w:t>
      </w:r>
      <w:bookmarkEnd w:id="4"/>
      <w:r w:rsidR="00DA3406" w:rsidRPr="00751366">
        <w:t>;</w:t>
      </w:r>
    </w:p>
    <w:p w14:paraId="3DCE5AA1" w14:textId="556DBC04" w:rsidR="00BE7C40" w:rsidRPr="00751366" w:rsidRDefault="00BE7C40" w:rsidP="00D81AAB">
      <w:pPr>
        <w:pStyle w:val="Odstavecseseznamem"/>
        <w:numPr>
          <w:ilvl w:val="0"/>
          <w:numId w:val="7"/>
        </w:numPr>
        <w:rPr>
          <w:noProof/>
        </w:rPr>
      </w:pPr>
      <w:r w:rsidRPr="00751366">
        <w:t xml:space="preserve">provést školení uživatelů za podmínek uvedených </w:t>
      </w:r>
      <w:r w:rsidRPr="00AC4768">
        <w:t>v </w:t>
      </w:r>
      <w:r w:rsidRPr="00AC4768">
        <w:rPr>
          <w:bCs/>
        </w:rPr>
        <w:t>Příloze č. 1</w:t>
      </w:r>
      <w:r w:rsidRPr="00AC4768">
        <w:t xml:space="preserve"> </w:t>
      </w:r>
      <w:r w:rsidRPr="00AC4768">
        <w:rPr>
          <w:i/>
        </w:rPr>
        <w:t>Specifikace</w:t>
      </w:r>
      <w:r w:rsidRPr="00751366">
        <w:rPr>
          <w:i/>
        </w:rPr>
        <w:t xml:space="preserve"> Plnění</w:t>
      </w:r>
      <w:r w:rsidRPr="00751366">
        <w:t xml:space="preserve"> této Smlouvy</w:t>
      </w:r>
      <w:r w:rsidRPr="00751366">
        <w:rPr>
          <w:noProof/>
        </w:rPr>
        <w:t>;</w:t>
      </w:r>
    </w:p>
    <w:p w14:paraId="42E6717A" w14:textId="4417407C" w:rsidR="00EF0177" w:rsidRPr="00751366" w:rsidRDefault="00A90199" w:rsidP="00D81AAB">
      <w:pPr>
        <w:pStyle w:val="Odstavecseseznamem"/>
        <w:numPr>
          <w:ilvl w:val="0"/>
          <w:numId w:val="7"/>
        </w:numPr>
        <w:rPr>
          <w:noProof/>
        </w:rPr>
      </w:pPr>
      <w:bookmarkStart w:id="5" w:name="_Ref510542759"/>
      <w:r w:rsidRPr="00751366">
        <w:t>poskytovat služby k dodanému Hardware po dobu, v rozsahu a za podmínek dále stanovených v </w:t>
      </w:r>
      <w:r w:rsidRPr="00751366">
        <w:rPr>
          <w:bCs/>
        </w:rPr>
        <w:t xml:space="preserve">Příloze č. 1 </w:t>
      </w:r>
      <w:r w:rsidRPr="00751366">
        <w:rPr>
          <w:bCs/>
          <w:i/>
        </w:rPr>
        <w:t xml:space="preserve">Specifikace </w:t>
      </w:r>
      <w:r w:rsidR="006C1F21" w:rsidRPr="00751366">
        <w:rPr>
          <w:bCs/>
          <w:i/>
        </w:rPr>
        <w:t>Plnění</w:t>
      </w:r>
      <w:r w:rsidRPr="00751366">
        <w:rPr>
          <w:bCs/>
        </w:rPr>
        <w:t xml:space="preserve"> („</w:t>
      </w:r>
      <w:r w:rsidRPr="00751366">
        <w:rPr>
          <w:b/>
        </w:rPr>
        <w:t>Služby</w:t>
      </w:r>
      <w:r w:rsidRPr="00751366">
        <w:rPr>
          <w:bCs/>
        </w:rPr>
        <w:t>“)</w:t>
      </w:r>
      <w:bookmarkEnd w:id="5"/>
      <w:r w:rsidRPr="00751366">
        <w:rPr>
          <w:bCs/>
        </w:rPr>
        <w:t>;</w:t>
      </w:r>
      <w:bookmarkStart w:id="6" w:name="_Hlk27245638"/>
    </w:p>
    <w:bookmarkEnd w:id="6"/>
    <w:p w14:paraId="722EAC29" w14:textId="6D379ECE" w:rsidR="00A90199" w:rsidRPr="00221465" w:rsidRDefault="00751366" w:rsidP="0042446A">
      <w:pPr>
        <w:rPr>
          <w:noProof/>
        </w:rPr>
      </w:pPr>
      <w:r w:rsidRPr="00221465">
        <w:rPr>
          <w:noProof/>
        </w:rPr>
        <w:t xml:space="preserve"> </w:t>
      </w:r>
      <w:r w:rsidR="00A90199" w:rsidRPr="00221465">
        <w:rPr>
          <w:noProof/>
        </w:rPr>
        <w:t>(</w:t>
      </w:r>
      <w:r w:rsidR="00DC3510" w:rsidRPr="00221465">
        <w:rPr>
          <w:noProof/>
        </w:rPr>
        <w:t xml:space="preserve">dále jen </w:t>
      </w:r>
      <w:r w:rsidR="00A90199" w:rsidRPr="00221465">
        <w:rPr>
          <w:noProof/>
        </w:rPr>
        <w:t>„</w:t>
      </w:r>
      <w:r w:rsidR="00A90199" w:rsidRPr="007E0125">
        <w:rPr>
          <w:b/>
          <w:bCs/>
          <w:noProof/>
        </w:rPr>
        <w:t>Plnění</w:t>
      </w:r>
      <w:r w:rsidR="00A90199" w:rsidRPr="00221465">
        <w:rPr>
          <w:noProof/>
        </w:rPr>
        <w:t>“).</w:t>
      </w:r>
    </w:p>
    <w:p w14:paraId="65CA223D" w14:textId="6C4BCDE5" w:rsidR="00A90199" w:rsidRPr="00221465" w:rsidRDefault="00A90199" w:rsidP="00D81AAB">
      <w:pPr>
        <w:pStyle w:val="Odstavecseseznamem"/>
      </w:pPr>
      <w:bookmarkStart w:id="7"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D81AAB">
      <w:pPr>
        <w:pStyle w:val="Odstavecseseznamem"/>
        <w:numPr>
          <w:ilvl w:val="2"/>
          <w:numId w:val="5"/>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7"/>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08B3AD77" w:rsidR="00A037C2" w:rsidRPr="00AA052D" w:rsidRDefault="00DC3510" w:rsidP="00D81AAB">
      <w:pPr>
        <w:pStyle w:val="Odstavecseseznamem"/>
      </w:pPr>
      <w:r w:rsidRPr="00221465">
        <w:t xml:space="preserve">Prodávající </w:t>
      </w:r>
      <w:r w:rsidR="00A90199" w:rsidRPr="00221465">
        <w:t xml:space="preserve">dodá Hardware v konfiguracích podle jejich specifikace, jež </w:t>
      </w:r>
      <w:r w:rsidR="00A90199" w:rsidRPr="00860CCA">
        <w:t xml:space="preserve">tvoří Přílohu č. 1 </w:t>
      </w:r>
      <w:r w:rsidR="00A90199" w:rsidRPr="00860CCA">
        <w:rPr>
          <w:i/>
          <w:iCs/>
        </w:rPr>
        <w:t xml:space="preserve">Specifikace </w:t>
      </w:r>
      <w:r w:rsidR="006C1F21" w:rsidRPr="00860CCA">
        <w:rPr>
          <w:i/>
          <w:iCs/>
        </w:rPr>
        <w:t>Plnění</w:t>
      </w:r>
      <w:r w:rsidR="00A90199" w:rsidRPr="00860CCA">
        <w:t xml:space="preserve"> této Smlouvy.</w:t>
      </w:r>
      <w:r w:rsidR="008F015B" w:rsidRPr="00860CCA">
        <w:t xml:space="preserve"> Je-li součástí Veřej</w:t>
      </w:r>
      <w:r w:rsidR="008F015B" w:rsidRPr="00221465">
        <w:t xml:space="preserve">né </w:t>
      </w:r>
      <w:r w:rsidR="00B843B7" w:rsidRPr="00221465">
        <w:t>zaká</w:t>
      </w:r>
      <w:r w:rsidR="001942BB">
        <w:t>z</w:t>
      </w:r>
      <w:r w:rsidR="00B843B7">
        <w:t>ky</w:t>
      </w:r>
      <w:r w:rsidR="00B843B7" w:rsidRPr="00221465">
        <w:t xml:space="preserve"> </w:t>
      </w:r>
      <w:r w:rsidR="008F015B" w:rsidRPr="00221465">
        <w:t xml:space="preserve">a byl-li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w:t>
      </w:r>
      <w:r w:rsidR="008F015B" w:rsidRPr="00860CCA">
        <w:t xml:space="preserve">specifikovaná v Příloze </w:t>
      </w:r>
      <w:r w:rsidR="00BE7C40" w:rsidRPr="00860CCA">
        <w:t xml:space="preserve">č. 1 </w:t>
      </w:r>
      <w:r w:rsidR="008F015B" w:rsidRPr="00860CCA">
        <w:rPr>
          <w:i/>
          <w:iCs/>
        </w:rPr>
        <w:t>Specifikace</w:t>
      </w:r>
      <w:r w:rsidR="008F015B" w:rsidRPr="00AA052D">
        <w:rPr>
          <w:i/>
          <w:iCs/>
        </w:rPr>
        <w:t xml:space="preserve"> Plnění</w:t>
      </w:r>
      <w:r w:rsidR="008F015B" w:rsidRPr="00AA052D">
        <w:t>.</w:t>
      </w:r>
    </w:p>
    <w:p w14:paraId="60F6EC08" w14:textId="5444673B" w:rsidR="00595F71" w:rsidRPr="00221465"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4EEFC68B"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4.1. této Smlouvy</w:t>
      </w:r>
      <w:r w:rsidR="00CF17BE" w:rsidRPr="00221465">
        <w:t xml:space="preserve">. </w:t>
      </w:r>
    </w:p>
    <w:p w14:paraId="1D88D9B8" w14:textId="3285DD9F" w:rsidR="00595F71" w:rsidRPr="00221465" w:rsidRDefault="00A90199" w:rsidP="00D81AAB">
      <w:pPr>
        <w:pStyle w:val="Odstavecseseznamem"/>
      </w:pPr>
      <w:r w:rsidRPr="00221465">
        <w:t>Dodací list musí obsahovat:</w:t>
      </w:r>
    </w:p>
    <w:p w14:paraId="555FA1E2" w14:textId="4FFF5064" w:rsidR="009C0A64" w:rsidRPr="00221465" w:rsidRDefault="00A90199" w:rsidP="00D81AAB">
      <w:pPr>
        <w:pStyle w:val="Odstavecseseznamem"/>
        <w:numPr>
          <w:ilvl w:val="0"/>
          <w:numId w:val="10"/>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D81AAB">
      <w:pPr>
        <w:pStyle w:val="Odstavecseseznamem"/>
        <w:numPr>
          <w:ilvl w:val="0"/>
          <w:numId w:val="10"/>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5DDE1FFB"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2BA4CA45"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lastRenderedPageBreak/>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D81AAB">
      <w:pPr>
        <w:pStyle w:val="Odstavecseseznamem"/>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D81AAB">
      <w:pPr>
        <w:pStyle w:val="Odstavecseseznamem"/>
        <w:numPr>
          <w:ilvl w:val="2"/>
          <w:numId w:val="5"/>
        </w:numPr>
      </w:pPr>
      <w:r w:rsidRPr="00221465">
        <w:t>důvody pro odmítnutí převzetí Hardware včetně označení zjištěných vad;</w:t>
      </w:r>
    </w:p>
    <w:p w14:paraId="04D6DD56" w14:textId="32D841B8" w:rsidR="00F5070F" w:rsidRPr="00221465" w:rsidRDefault="00F5070F" w:rsidP="00D81AAB">
      <w:pPr>
        <w:pStyle w:val="Odstavecseseznamem"/>
        <w:numPr>
          <w:ilvl w:val="2"/>
          <w:numId w:val="5"/>
        </w:numPr>
      </w:pPr>
      <w:r w:rsidRPr="00221465">
        <w:t xml:space="preserve">datum a čas; a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32C98005" w:rsidR="00447984" w:rsidRDefault="00F5070F" w:rsidP="00D81AAB">
      <w:pPr>
        <w:pStyle w:val="Odstavecseseznamem"/>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77411F46" w14:textId="09C7AA46" w:rsidR="00533017" w:rsidRPr="005F320D" w:rsidRDefault="00533017" w:rsidP="00D81AAB">
      <w:pPr>
        <w:pStyle w:val="Odstavecseseznamem"/>
      </w:pPr>
      <w:r w:rsidRPr="005F320D">
        <w:t>Součástí plnění je zajištění podpory výrobce a záručního servisu pro dodané Hardware po dobu 3 let od dodání a akceptace Hardware.</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3FFF9254" w14:textId="7D003990" w:rsidR="00447984" w:rsidRPr="00221465" w:rsidRDefault="00447984" w:rsidP="00D81AAB">
      <w:pPr>
        <w:pStyle w:val="Odstavecseseznamem"/>
      </w:pPr>
      <w:r w:rsidRPr="00221465">
        <w:t xml:space="preserve">Kontaktními osobami za účelem plnění této Smlouvy jsou za </w:t>
      </w:r>
      <w:r w:rsidR="00DC3510" w:rsidRPr="00221465">
        <w:t>Kupujícího</w:t>
      </w:r>
      <w:r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sidR="00DA3406">
        <w:rPr>
          <w:noProof/>
          <w:highlight w:val="yellow"/>
        </w:rPr>
        <w:t>.</w:t>
      </w:r>
    </w:p>
    <w:p w14:paraId="3966A2F9" w14:textId="22F87F8E" w:rsidR="003019CE" w:rsidRPr="00C11225" w:rsidRDefault="00447984" w:rsidP="00D81AAB">
      <w:pPr>
        <w:pStyle w:val="Odstavecseseznamem"/>
      </w:pPr>
      <w:r w:rsidRPr="00221465">
        <w:t xml:space="preserve">Kontaktní osobou </w:t>
      </w:r>
      <w:r w:rsidR="00DC3510" w:rsidRPr="00221465">
        <w:t>Kupujícího</w:t>
      </w:r>
      <w:r w:rsidRPr="00221465">
        <w:t xml:space="preserve"> pro oblast kybernetické bezpečnosti je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2419C628" w14:textId="0BD3BBF5" w:rsidR="00EC7CBA" w:rsidRDefault="00EC7CBA" w:rsidP="00D81AAB">
      <w:pPr>
        <w:pStyle w:val="Nadpis4"/>
        <w:numPr>
          <w:ilvl w:val="0"/>
          <w:numId w:val="5"/>
        </w:numPr>
        <w:spacing w:after="240"/>
        <w:ind w:left="0" w:firstLine="0"/>
      </w:pPr>
      <w:r>
        <w:t>Doba a místo plnění</w:t>
      </w:r>
    </w:p>
    <w:p w14:paraId="54DE6E29" w14:textId="1E352844" w:rsidR="00EC7CBA" w:rsidRPr="005F320D" w:rsidRDefault="00EC7CBA" w:rsidP="00EC7CBA">
      <w:pPr>
        <w:pStyle w:val="Odstavecseseznamem"/>
        <w:ind w:left="709" w:hanging="709"/>
      </w:pPr>
      <w:r w:rsidRPr="005F320D">
        <w:t>Prodávající dodá veškerý požadovaný Hardware nejpozději do</w:t>
      </w:r>
      <w:r w:rsidR="00D504C6" w:rsidRPr="005F320D">
        <w:t xml:space="preserve"> </w:t>
      </w:r>
      <w:r w:rsidR="00743645" w:rsidRPr="005F320D">
        <w:t>9 měsíců od nabytí účinnosti Smlouvy</w:t>
      </w:r>
      <w:r w:rsidRPr="005F320D">
        <w:t>.</w:t>
      </w:r>
    </w:p>
    <w:p w14:paraId="7434F1A9" w14:textId="651A40AF" w:rsidR="00EC7CBA" w:rsidRPr="00EC7CBA" w:rsidRDefault="00EC7CBA" w:rsidP="00EC7CBA">
      <w:pPr>
        <w:pStyle w:val="Odstavecseseznamem"/>
        <w:ind w:left="709" w:hanging="709"/>
      </w:pPr>
      <w:r>
        <w:t xml:space="preserve">Místem dodání plnění je </w:t>
      </w:r>
      <w:r w:rsidRPr="00EC7CBA">
        <w:t xml:space="preserve">Dlážděná 1003/7, PSČ 110 00 </w:t>
      </w:r>
      <w:r>
        <w:t>Praha 1 - Nové Město.</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6D30FA70"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438D4758"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w:t>
      </w:r>
      <w:r w:rsidR="005473BA">
        <w:t>, uvedenou v příloze č. 2 této</w:t>
      </w:r>
      <w:r w:rsidR="00F041BE">
        <w:t xml:space="preserve"> </w:t>
      </w:r>
      <w:proofErr w:type="gramStart"/>
      <w:r w:rsidR="005473BA">
        <w:t>Smlouvy</w:t>
      </w:r>
      <w:r w:rsidR="00F041BE">
        <w:t xml:space="preserve"> </w:t>
      </w:r>
      <w:r w:rsidR="005473BA">
        <w:t xml:space="preserve">- </w:t>
      </w:r>
      <w:r w:rsidR="005473BA" w:rsidRPr="005473BA">
        <w:rPr>
          <w:rFonts w:asciiTheme="majorHAnsi" w:hAnsiTheme="majorHAnsi"/>
          <w:i/>
        </w:rPr>
        <w:t>Cena</w:t>
      </w:r>
      <w:proofErr w:type="gramEnd"/>
      <w:r w:rsidR="005473BA" w:rsidRPr="005473BA">
        <w:rPr>
          <w:rFonts w:asciiTheme="majorHAnsi" w:hAnsiTheme="majorHAnsi"/>
          <w:i/>
        </w:rPr>
        <w:t xml:space="preserve"> Plněn</w:t>
      </w:r>
      <w:r w:rsidR="005473BA" w:rsidRPr="00F041BE">
        <w:rPr>
          <w:rFonts w:asciiTheme="majorHAnsi" w:hAnsiTheme="majorHAnsi"/>
          <w:i/>
        </w:rPr>
        <w:t>í</w:t>
      </w:r>
      <w:r w:rsidR="00EF4996" w:rsidRPr="00F041BE">
        <w:t>.</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6BD0A1E9" w:rsidR="00140178" w:rsidRPr="004C785B" w:rsidRDefault="003019CE" w:rsidP="00D81AAB">
      <w:pPr>
        <w:pStyle w:val="Odstavecseseznamem"/>
      </w:pPr>
      <w:r w:rsidRPr="004C785B">
        <w:t>Podrobný rozpis Ceny dle jednotlivých částí</w:t>
      </w:r>
      <w:r w:rsidR="00685634" w:rsidRPr="004C785B">
        <w:t xml:space="preserve"> Plnění je uveden v </w:t>
      </w:r>
      <w:r w:rsidR="00685634" w:rsidRPr="00860CCA">
        <w:t xml:space="preserve">Příloze č. </w:t>
      </w:r>
      <w:r w:rsidR="004C785B" w:rsidRPr="00860CCA">
        <w:t>2</w:t>
      </w:r>
      <w:r w:rsidRPr="00860CCA">
        <w:t xml:space="preserve"> </w:t>
      </w:r>
      <w:r w:rsidR="00DC3510" w:rsidRPr="00860CCA">
        <w:rPr>
          <w:i/>
          <w:iCs/>
        </w:rPr>
        <w:t>Cena</w:t>
      </w:r>
      <w:r w:rsidR="00DC3510" w:rsidRPr="004C785B">
        <w:rPr>
          <w:i/>
          <w:iCs/>
        </w:rPr>
        <w:t xml:space="preserve"> Plnění.</w:t>
      </w:r>
    </w:p>
    <w:p w14:paraId="7D2A9405" w14:textId="77777777" w:rsidR="00140178" w:rsidRPr="007B44C5" w:rsidRDefault="00140178" w:rsidP="00D81AAB">
      <w:pPr>
        <w:pStyle w:val="Odstavecseseznamem"/>
      </w:pPr>
      <w:bookmarkStart w:id="8" w:name="_Hlk27391226"/>
      <w:r w:rsidRPr="007B44C5">
        <w:t>Cena je výslovně sjednávána jako nejvyšší možná a nepřekročitelná.</w:t>
      </w:r>
    </w:p>
    <w:p w14:paraId="30447BD2" w14:textId="45736B63" w:rsidR="00140178" w:rsidRPr="007B44C5" w:rsidRDefault="00140178" w:rsidP="00D81AAB">
      <w:pPr>
        <w:pStyle w:val="Odstavecseseznamem"/>
      </w:pPr>
      <w:r w:rsidRPr="007B44C5">
        <w:t>Právo na zaplacení Ceny</w:t>
      </w:r>
      <w:r w:rsidR="00EF0177" w:rsidRPr="007B44C5">
        <w:t xml:space="preserve"> za Plnění</w:t>
      </w:r>
      <w:r w:rsidRPr="007B44C5">
        <w:t xml:space="preserve"> </w:t>
      </w:r>
      <w:r w:rsidR="00510D87" w:rsidRPr="007B44C5">
        <w:t>jako celek, tj. včetně ceny Služeb a ceny Školení</w:t>
      </w:r>
      <w:r w:rsidRPr="007B44C5">
        <w:t xml:space="preserve"> Prodávajícímu vzniká dnem podpisu Akceptačního protokolu s uvedením „Akceptováno“, nebo v případě vyznačení na Akceptačním protokolu „Akceptováno s výhradou“, dnem odstranění vytčených vad.</w:t>
      </w:r>
    </w:p>
    <w:p w14:paraId="200C4755" w14:textId="1C9BB027" w:rsidR="00510D87" w:rsidRPr="007B44C5" w:rsidRDefault="00510D87" w:rsidP="00D81AAB">
      <w:pPr>
        <w:pStyle w:val="Odstavecseseznamem"/>
      </w:pPr>
      <w:r w:rsidRPr="007B44C5">
        <w:lastRenderedPageBreak/>
        <w:t>Kupující požaduje, aby Prodávající vystavil fakturu za telefonní přístroje, specifikované v čl. 1.</w:t>
      </w:r>
      <w:r w:rsidRPr="00860CCA">
        <w:t>3 přílohy č. 1 této</w:t>
      </w:r>
      <w:r w:rsidRPr="007B44C5">
        <w:t xml:space="preserve"> Smlouvy, odděleně od faktury za ostatní části Plnění.</w:t>
      </w:r>
    </w:p>
    <w:bookmarkEnd w:id="8"/>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0A1C36B0" w:rsidR="002F3DE9" w:rsidRPr="00DF668A" w:rsidRDefault="002F3DE9" w:rsidP="0042446A">
      <w:pPr>
        <w:pStyle w:val="Odstavecseseznamem"/>
        <w:rPr>
          <w:i/>
          <w:iCs/>
          <w:noProof/>
        </w:rPr>
      </w:pPr>
      <w:r w:rsidRPr="00221465">
        <w:rPr>
          <w:noProof/>
        </w:rPr>
        <w:t>Pro Software vztahující se k Hardware platí článek 6.3</w:t>
      </w:r>
      <w:r w:rsidRPr="00860CCA">
        <w:rPr>
          <w:noProof/>
        </w:rPr>
        <w:t>.</w:t>
      </w:r>
      <w:r w:rsidR="00EF4996" w:rsidRPr="00860CCA">
        <w:rPr>
          <w:noProof/>
        </w:rPr>
        <w:t xml:space="preserve"> Přílohy</w:t>
      </w:r>
      <w:r w:rsidR="00685634" w:rsidRPr="00860CCA">
        <w:rPr>
          <w:noProof/>
        </w:rPr>
        <w:t xml:space="preserve"> č. </w:t>
      </w:r>
      <w:r w:rsidR="00E30B06" w:rsidRPr="00860CCA">
        <w:rPr>
          <w:noProof/>
        </w:rPr>
        <w:t xml:space="preserve">4 </w:t>
      </w:r>
      <w:r w:rsidRPr="00860CCA">
        <w:rPr>
          <w:i/>
          <w:iCs/>
          <w:noProof/>
        </w:rPr>
        <w:t>Zvlá</w:t>
      </w:r>
      <w:r w:rsidRPr="007E0125">
        <w:rPr>
          <w:i/>
          <w:iCs/>
          <w:noProof/>
        </w:rPr>
        <w:t xml:space="preserve">štní obchodní </w:t>
      </w:r>
      <w:r w:rsidR="00590D81" w:rsidRPr="007E0125">
        <w:rPr>
          <w:i/>
          <w:iCs/>
          <w:noProof/>
        </w:rPr>
        <w:t>podmínky</w:t>
      </w:r>
      <w:r w:rsidRPr="007E0125">
        <w:rPr>
          <w:i/>
          <w:iCs/>
          <w:noProof/>
        </w:rPr>
        <w:t>.</w:t>
      </w:r>
    </w:p>
    <w:p w14:paraId="2F09AE85" w14:textId="77367159" w:rsidR="00DB2B0F" w:rsidRDefault="00AC4768" w:rsidP="00D81AAB">
      <w:pPr>
        <w:pStyle w:val="Nadpis4"/>
        <w:numPr>
          <w:ilvl w:val="0"/>
          <w:numId w:val="5"/>
        </w:numPr>
        <w:spacing w:after="240"/>
        <w:ind w:left="0" w:firstLine="0"/>
      </w:pPr>
      <w:r>
        <w:t>Poddodavatelé</w:t>
      </w:r>
      <w:r w:rsidR="00743645">
        <w:t xml:space="preserve"> a realizační tým</w:t>
      </w:r>
    </w:p>
    <w:p w14:paraId="76E003EF" w14:textId="296FA8E5" w:rsidR="00AC4768" w:rsidRPr="00860CCA" w:rsidRDefault="00AC4768" w:rsidP="00AC4768">
      <w:pPr>
        <w:pStyle w:val="Odstavecseseznamem"/>
      </w:pPr>
      <w:r w:rsidRPr="00860CCA">
        <w:t>Seznam poddodavatelů je uveden v příloze č. 3 této Smlouvy.</w:t>
      </w:r>
    </w:p>
    <w:p w14:paraId="0383076E" w14:textId="6C5C3871" w:rsidR="00AC4768" w:rsidRPr="00860CCA" w:rsidRDefault="00AC4768" w:rsidP="00AC4768">
      <w:pPr>
        <w:pStyle w:val="Odstavecseseznamem"/>
      </w:pPr>
      <w:r w:rsidRPr="00860CCA">
        <w:t>Rovnocenné podmínky v rámci poddodavatelského řetězce</w:t>
      </w:r>
    </w:p>
    <w:p w14:paraId="7266BB6A" w14:textId="7F578492" w:rsidR="00AC4768" w:rsidRPr="00860CCA" w:rsidRDefault="00AC4768" w:rsidP="00AC4768">
      <w:pPr>
        <w:pStyle w:val="Odstavecseseznamem"/>
        <w:numPr>
          <w:ilvl w:val="2"/>
          <w:numId w:val="5"/>
        </w:numPr>
      </w:pPr>
      <w:r w:rsidRPr="00860CCA">
        <w:t xml:space="preserve">Prodávající se zavazuje ujednat si s dalšími osobami, které se na jeho straně podílejí na dodání Plnění,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w:t>
      </w:r>
      <w:r w:rsidR="00860CCA">
        <w:t>pod</w:t>
      </w:r>
      <w:r w:rsidRPr="00860CCA">
        <w:t>odstavce Smlouvy.</w:t>
      </w:r>
    </w:p>
    <w:p w14:paraId="6B07462C" w14:textId="08927095" w:rsidR="00AC4768" w:rsidRPr="00860CCA" w:rsidRDefault="00AC4768" w:rsidP="00AC4768">
      <w:pPr>
        <w:pStyle w:val="Odstavecseseznamem"/>
        <w:numPr>
          <w:ilvl w:val="2"/>
          <w:numId w:val="5"/>
        </w:numPr>
      </w:pPr>
      <w:r w:rsidRPr="00860CCA">
        <w:t>Prodávající se zavazuje uhradit smluvní pokutu ve výši 5.000 Kč za každý</w:t>
      </w:r>
      <w:r w:rsidR="000A4032">
        <w:t>,</w:t>
      </w:r>
      <w:r w:rsidRPr="00860CCA">
        <w:t xml:space="preserve"> byť i započatý den prodlení se splněním povinnosti předložit smluvní dokumentaci dle předchozího </w:t>
      </w:r>
      <w:r w:rsidR="00860CCA">
        <w:t>pod</w:t>
      </w:r>
      <w:r w:rsidRPr="00860CCA">
        <w:t>odstavce Smlouvy. Prodávající se dále zavazuje uhradit smluvní pokutu ve výši 5.000 Kč za každý</w:t>
      </w:r>
      <w:r w:rsidR="000A4032">
        <w:t>,</w:t>
      </w:r>
      <w:r w:rsidRPr="00860CCA">
        <w:t xml:space="preserve"> byť i započatý den, po který porušil svou povinnost mít se smluvními partnery Prodávajícího stejnou nebo kratší dobu splatnosti daňových dokladů, jaká je sjednána v této Smlouvě. Smluvní sankce dle tohoto </w:t>
      </w:r>
      <w:r w:rsidR="00860CCA">
        <w:t>pod</w:t>
      </w:r>
      <w:r w:rsidRPr="00860CCA">
        <w:t xml:space="preserve">odstavce smlouvy lze v případě postupného porušení obou povinností Prodávajícího sčítat. </w:t>
      </w:r>
    </w:p>
    <w:p w14:paraId="22C52646" w14:textId="1DDFEBDC" w:rsidR="00AC4768" w:rsidRDefault="00AC4768" w:rsidP="00AC4768">
      <w:pPr>
        <w:pStyle w:val="Odstavecseseznamem"/>
        <w:numPr>
          <w:ilvl w:val="2"/>
          <w:numId w:val="5"/>
        </w:numPr>
      </w:pPr>
      <w:r w:rsidRPr="00860CCA">
        <w:t>V případě dlouhodobého a závažného porušování povinností Prodávajícího v oblasti rovnocenných podmínek v rámci poddodavatelského řetězce je Kupující oprávněn od této smlouvy odstoupit. Dlouhodobým a závažným porušováním této smlouvy v oblasti rovnocenných podmínek v rámci poddodavatelského řetězce se rozumí prodlení s povinností sml</w:t>
      </w:r>
      <w:r w:rsidR="00860CCA" w:rsidRPr="00860CCA">
        <w:t xml:space="preserve">uvní dokumentaci dle </w:t>
      </w:r>
      <w:r w:rsidR="00860CCA">
        <w:t>pod</w:t>
      </w:r>
      <w:r w:rsidR="00860CCA" w:rsidRPr="00860CCA">
        <w:t>odstavce a)</w:t>
      </w:r>
      <w:r w:rsidRPr="00860CCA">
        <w:t xml:space="preserve"> </w:t>
      </w:r>
      <w:r w:rsidR="00860CCA" w:rsidRPr="00860CCA">
        <w:t xml:space="preserve">výše </w:t>
      </w:r>
      <w:r w:rsidRPr="00860CCA">
        <w:t>Smlouvy po dobu delší než 30 dnů. Odstoupení od smlouvy z jiných důvodů a nárok na zaplacení smluvní pokuty tím nejsou nijak dotčeny.</w:t>
      </w:r>
    </w:p>
    <w:p w14:paraId="7FF09F7A" w14:textId="1D43E8F2" w:rsidR="00743645" w:rsidRPr="005F320D" w:rsidRDefault="00743645" w:rsidP="00743645">
      <w:pPr>
        <w:ind w:left="567" w:hanging="567"/>
      </w:pPr>
      <w:r w:rsidRPr="005F320D">
        <w:t>7.3.</w:t>
      </w:r>
      <w:r w:rsidRPr="005F320D">
        <w:tab/>
        <w:t>Na provedení Koupě se budou podílet členové realizačního týmu uvedení v příloze č</w:t>
      </w:r>
      <w:r w:rsidR="00626916" w:rsidRPr="005F320D">
        <w:t xml:space="preserve">. 6 </w:t>
      </w:r>
      <w:r w:rsidRPr="005F320D">
        <w:t>této Smlouvy.</w:t>
      </w:r>
    </w:p>
    <w:p w14:paraId="3268255F" w14:textId="32B371E2" w:rsidR="00743645" w:rsidRDefault="00743645" w:rsidP="00743645">
      <w:pPr>
        <w:ind w:left="567" w:hanging="567"/>
      </w:pPr>
      <w:r w:rsidRPr="005F320D">
        <w:t>7.4.</w:t>
      </w:r>
      <w:r w:rsidRPr="005F320D">
        <w:tab/>
        <w:t>Prodávající může v průběhu plnění nahradit některé osoby z osob, uvedených v seznamu realizačního týmu dle přílohy č.</w:t>
      </w:r>
      <w:r w:rsidR="00626916" w:rsidRPr="005F320D">
        <w:t xml:space="preserve"> 6</w:t>
      </w:r>
      <w:r w:rsidRPr="005F320D">
        <w:t xml:space="preserve"> této Smlouvy, pouze po předchozím souhlasu Kupujícího na základě písemné žádosti Prodávajícího. V případě, že Prodávající požádá o změnu některých členů realizačního týmu uvedeného v příloze č.</w:t>
      </w:r>
      <w:r w:rsidR="00626916" w:rsidRPr="005F320D">
        <w:t xml:space="preserve"> 6</w:t>
      </w:r>
      <w:r w:rsidRPr="005F320D">
        <w:t xml:space="preserve"> této Smlouvy, musí tato osoba, splňovat kvalifikaci požadovanou ve Veřejné zakázce. Změna osoby nepodléhá povinnosti uzavřít dodatek ke Smlouvě a proběhne na základě písemného souhlasu Kupujícího s touto změnou.</w:t>
      </w:r>
    </w:p>
    <w:p w14:paraId="73131996" w14:textId="77777777" w:rsidR="00743645" w:rsidRPr="00860CCA" w:rsidRDefault="00743645" w:rsidP="00743645">
      <w:pPr>
        <w:pStyle w:val="Odstavecseseznamem"/>
        <w:numPr>
          <w:ilvl w:val="0"/>
          <w:numId w:val="0"/>
        </w:numPr>
        <w:ind w:left="1224"/>
      </w:pPr>
    </w:p>
    <w:p w14:paraId="2BFFDF1C" w14:textId="77777777" w:rsidR="00F54BBB" w:rsidRPr="0075308D" w:rsidRDefault="00F54BBB" w:rsidP="00D81AAB">
      <w:pPr>
        <w:pStyle w:val="Nadpis4"/>
        <w:numPr>
          <w:ilvl w:val="0"/>
          <w:numId w:val="5"/>
        </w:numPr>
        <w:spacing w:after="240"/>
        <w:ind w:left="0" w:firstLine="0"/>
        <w:rPr>
          <w:noProof/>
        </w:rPr>
      </w:pPr>
      <w:r w:rsidRPr="0075308D">
        <w:rPr>
          <w:noProof/>
        </w:rPr>
        <w:lastRenderedPageBreak/>
        <w:t xml:space="preserve">Ochrana </w:t>
      </w:r>
      <w:r w:rsidRPr="0075308D">
        <w:t>osobních</w:t>
      </w:r>
      <w:r w:rsidRPr="0075308D">
        <w:rPr>
          <w:noProof/>
        </w:rPr>
        <w:t xml:space="preserve"> údajů</w:t>
      </w:r>
    </w:p>
    <w:p w14:paraId="10D6240E" w14:textId="51FF0805" w:rsidR="008F60C6" w:rsidRPr="00C11225" w:rsidRDefault="00F54BBB" w:rsidP="00D81AAB">
      <w:pPr>
        <w:pStyle w:val="Odstavecseseznamem"/>
      </w:pPr>
      <w:r w:rsidRPr="00221465">
        <w:t>Pokud bude v rámci plnění této Smlouvy docházet ke zpracování osobních údajů, zavazuje se Prodávající dodržovat opatření dle článku 2</w:t>
      </w:r>
      <w:r w:rsidR="00586495" w:rsidRPr="00221465">
        <w:t>1</w:t>
      </w:r>
      <w:r w:rsidRPr="00860CCA">
        <w:t xml:space="preserve">. </w:t>
      </w:r>
      <w:r w:rsidR="00685634" w:rsidRPr="00860CCA">
        <w:rPr>
          <w:noProof/>
        </w:rPr>
        <w:t xml:space="preserve">Přílohy č. </w:t>
      </w:r>
      <w:r w:rsidR="005427CC">
        <w:rPr>
          <w:noProof/>
        </w:rPr>
        <w:t>4</w:t>
      </w:r>
      <w:r w:rsidR="00590D81" w:rsidRPr="00221465">
        <w:rPr>
          <w:noProof/>
        </w:rPr>
        <w:t xml:space="preserve"> </w:t>
      </w:r>
      <w:r w:rsidR="00590D81" w:rsidRPr="003D1256">
        <w:rPr>
          <w:i/>
          <w:iCs/>
          <w:noProof/>
        </w:rPr>
        <w:t>Zvláštní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t>Střet zájmů, povinnosti Prodávajícího v souvislosti s konfliktem na Ukrajině</w:t>
      </w:r>
    </w:p>
    <w:p w14:paraId="3E0F0383" w14:textId="77777777" w:rsidR="00843F1B" w:rsidRPr="00843F1B" w:rsidRDefault="00843F1B" w:rsidP="00843F1B">
      <w:pPr>
        <w:pStyle w:val="Odstavecseseznamem"/>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843F1B">
        <w:rPr>
          <w:b/>
          <w:i/>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t>Prodávající prohlašuje, že on, ani žádný z jeho poddodavatelů nebo jiných osob, jejichž způsobilost byla využita ve smyslu evropských směrnic o zadávání veřejných zakázek, nejsou osobami:</w:t>
      </w:r>
    </w:p>
    <w:p w14:paraId="603115C9" w14:textId="77777777" w:rsidR="00843F1B" w:rsidRPr="00266CCA" w:rsidRDefault="00843F1B" w:rsidP="00266CCA">
      <w:pPr>
        <w:pStyle w:val="Odstavecseseznamem"/>
        <w:numPr>
          <w:ilvl w:val="0"/>
          <w:numId w:val="38"/>
        </w:numPr>
        <w:rPr>
          <w:b/>
        </w:rPr>
      </w:pPr>
      <w:r w:rsidRPr="00843F1B">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3CD63EC" w14:textId="3355086D" w:rsidR="00843F1B" w:rsidRPr="00843F1B" w:rsidRDefault="00843F1B" w:rsidP="00266CCA">
      <w:pPr>
        <w:pStyle w:val="Odstavecseseznamem"/>
        <w:numPr>
          <w:ilvl w:val="0"/>
          <w:numId w:val="38"/>
        </w:numPr>
        <w:rPr>
          <w:b/>
        </w:rPr>
      </w:pPr>
      <w:r w:rsidRPr="00843F1B">
        <w:t>dle článku 2</w:t>
      </w:r>
      <w:r w:rsidRPr="00843F1B">
        <w:rPr>
          <w:b/>
        </w:rPr>
        <w:t xml:space="preserve"> </w:t>
      </w:r>
      <w:r w:rsidRPr="00843F1B">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43F1B">
        <w:rPr>
          <w:b/>
          <w:i/>
        </w:rPr>
        <w:t>Sankční seznamy</w:t>
      </w:r>
      <w:r w:rsidRPr="00843F1B">
        <w:rPr>
          <w:i/>
        </w:rPr>
        <w:t>“</w:t>
      </w:r>
      <w:r w:rsidRPr="00843F1B">
        <w:t>).</w:t>
      </w:r>
    </w:p>
    <w:p w14:paraId="397F1F4A" w14:textId="0B316917" w:rsidR="00843F1B" w:rsidRPr="00843F1B" w:rsidRDefault="00843F1B" w:rsidP="00843F1B">
      <w:pPr>
        <w:pStyle w:val="Odstavecseseznamem"/>
      </w:pPr>
      <w:r w:rsidRPr="00843F1B">
        <w:t xml:space="preserve">Je-li Prodávajícím sdružení více osob, platí podmínky dle odstavce </w:t>
      </w:r>
      <w:r w:rsidR="000D4876">
        <w:t>9</w:t>
      </w:r>
      <w:r w:rsidRPr="005427CC">
        <w:t xml:space="preserve">.1 a </w:t>
      </w:r>
      <w:r w:rsidR="000D4876">
        <w:t>9</w:t>
      </w:r>
      <w:r w:rsidRPr="005427CC">
        <w:t>.2 této</w:t>
      </w:r>
      <w:r w:rsidRPr="00843F1B">
        <w:t xml:space="preserve"> Smlouvy také jednotlivě pro všechny osoby v rámci Prodávajícího sdružené</w:t>
      </w:r>
      <w:r w:rsidR="00D242AC">
        <w:t>,</w:t>
      </w:r>
      <w:r w:rsidRPr="00843F1B">
        <w:t xml:space="preserve"> a to bez ohledu na právní formu tohoto sdružení.</w:t>
      </w:r>
    </w:p>
    <w:p w14:paraId="5CE02975" w14:textId="77777777" w:rsidR="00843F1B" w:rsidRPr="00843F1B" w:rsidRDefault="00843F1B" w:rsidP="00843F1B">
      <w:pPr>
        <w:pStyle w:val="Odstavecseseznamem"/>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77777777" w:rsidR="00843F1B" w:rsidRPr="00843F1B" w:rsidRDefault="00843F1B" w:rsidP="00843F1B">
      <w:pPr>
        <w:pStyle w:val="Odstavecseseznamem"/>
      </w:pPr>
      <w:r w:rsidRPr="00843F1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65131B" w14:textId="77777777" w:rsidR="00843F1B" w:rsidRPr="00843F1B" w:rsidRDefault="00843F1B" w:rsidP="00843F1B">
      <w:pPr>
        <w:pStyle w:val="Odstavecseseznamem"/>
        <w:rPr>
          <w:b/>
        </w:rPr>
      </w:pPr>
      <w:r w:rsidRPr="00843F1B">
        <w:t>Prodávající se dále ve smyslu článku 2</w:t>
      </w:r>
      <w:r w:rsidRPr="00843F1B">
        <w:rPr>
          <w:b/>
        </w:rPr>
        <w:t xml:space="preserve"> </w:t>
      </w:r>
      <w:r w:rsidRPr="00843F1B">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w:t>
      </w:r>
      <w:r w:rsidRPr="00843F1B">
        <w:lastRenderedPageBreak/>
        <w:t>nezpřístupní přímo ani nepřímo fyzickým nebo právnickým osobám, subjektům či orgánům s nimi spojeným uvedeným v Sankčních seznamech, nebo v jejich prospěch.</w:t>
      </w:r>
    </w:p>
    <w:p w14:paraId="6B864D7A" w14:textId="432D992F" w:rsidR="00843F1B" w:rsidRPr="00266CCA" w:rsidRDefault="00843F1B" w:rsidP="00266CCA">
      <w:pPr>
        <w:pStyle w:val="Odstavecseseznamem"/>
      </w:pPr>
      <w:r w:rsidRPr="00843F1B">
        <w:t xml:space="preserve">Ukáží-li se prohlášení Prodávajícího dle odstavce </w:t>
      </w:r>
      <w:r w:rsidR="000D4876">
        <w:t>9</w:t>
      </w:r>
      <w:r w:rsidRPr="005427CC">
        <w:t xml:space="preserve">.1 a </w:t>
      </w:r>
      <w:r w:rsidR="000D4876">
        <w:t>9</w:t>
      </w:r>
      <w:r w:rsidRPr="005427CC">
        <w:t xml:space="preserve">.2 této Smlouvy jako nepravdivá nebo poruší-li Prodávající svou oznamovací povinnost dle odstavce </w:t>
      </w:r>
      <w:r w:rsidR="000D4876">
        <w:t>9</w:t>
      </w:r>
      <w:r w:rsidRPr="005427CC">
        <w:t xml:space="preserve">.4 nebo povinnosti dle odstavců </w:t>
      </w:r>
      <w:r w:rsidR="000D4876">
        <w:t>9</w:t>
      </w:r>
      <w:r w:rsidRPr="005427CC">
        <w:t xml:space="preserve">.5 nebo </w:t>
      </w:r>
      <w:r w:rsidR="000D4876">
        <w:t>9</w:t>
      </w:r>
      <w:r w:rsidRPr="005427CC">
        <w:t>.6 této Smlouvy, je Kupující oprávněn odstoupit od této Smlouvy. Prodávající je dále povinen</w:t>
      </w:r>
      <w:r w:rsidRPr="00843F1B">
        <w:t xml:space="preserve"> zaplatit za každé jednotlivé porušení povinností dle předchozí věty smluvní pokutu ve výši 5 % procent z Ceny. Ustanovení § 2004 odst. 2 Občanského zákoníku a § 2050 Občanského zákoníku se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6FEEA698"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w:t>
      </w:r>
      <w:r w:rsidRPr="000C5DA0">
        <w:lastRenderedPageBreak/>
        <w:t xml:space="preserve">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547FA59B" w:rsidR="00097F37" w:rsidRPr="004C785B" w:rsidRDefault="00036D1F" w:rsidP="000A1BD4">
      <w:pPr>
        <w:spacing w:after="0" w:line="276" w:lineRule="auto"/>
        <w:rPr>
          <w:rFonts w:asciiTheme="majorHAnsi" w:hAnsiTheme="majorHAnsi"/>
        </w:rPr>
      </w:pPr>
      <w:r w:rsidRPr="004C785B">
        <w:rPr>
          <w:rFonts w:asciiTheme="majorHAnsi" w:hAnsiTheme="majorHAnsi"/>
        </w:rPr>
        <w:t xml:space="preserve">Příloha </w:t>
      </w:r>
      <w:r w:rsidR="00685634" w:rsidRPr="004C785B">
        <w:rPr>
          <w:rFonts w:asciiTheme="majorHAnsi" w:hAnsiTheme="majorHAnsi"/>
        </w:rPr>
        <w:t xml:space="preserve">č. </w:t>
      </w:r>
      <w:r w:rsidR="004C785B">
        <w:rPr>
          <w:rFonts w:asciiTheme="majorHAnsi" w:hAnsiTheme="majorHAnsi"/>
        </w:rPr>
        <w:t>1</w:t>
      </w:r>
      <w:r w:rsidR="00097F37" w:rsidRPr="004C785B">
        <w:rPr>
          <w:rFonts w:asciiTheme="majorHAnsi" w:hAnsiTheme="majorHAnsi"/>
        </w:rPr>
        <w:t xml:space="preserve"> </w:t>
      </w:r>
      <w:r w:rsidR="003656E8" w:rsidRPr="004C785B">
        <w:rPr>
          <w:rFonts w:asciiTheme="majorHAnsi" w:hAnsiTheme="majorHAnsi"/>
        </w:rPr>
        <w:t xml:space="preserve">– Specifikace </w:t>
      </w:r>
      <w:r w:rsidR="002F3DE9" w:rsidRPr="004C785B">
        <w:rPr>
          <w:rFonts w:asciiTheme="majorHAnsi" w:hAnsiTheme="majorHAnsi"/>
        </w:rPr>
        <w:t>Plnění</w:t>
      </w:r>
    </w:p>
    <w:p w14:paraId="5C869415" w14:textId="060F07DD" w:rsidR="00097F37" w:rsidRPr="004C785B" w:rsidRDefault="00036D1F" w:rsidP="000A1BD4">
      <w:pPr>
        <w:spacing w:after="0" w:line="276" w:lineRule="auto"/>
        <w:rPr>
          <w:rFonts w:asciiTheme="majorHAnsi" w:hAnsiTheme="majorHAnsi"/>
        </w:rPr>
      </w:pPr>
      <w:r w:rsidRPr="004C785B">
        <w:rPr>
          <w:rFonts w:asciiTheme="majorHAnsi" w:hAnsiTheme="majorHAnsi"/>
        </w:rPr>
        <w:t xml:space="preserve">Příloha </w:t>
      </w:r>
      <w:r w:rsidR="00685634" w:rsidRPr="004C785B">
        <w:rPr>
          <w:rFonts w:asciiTheme="majorHAnsi" w:hAnsiTheme="majorHAnsi"/>
        </w:rPr>
        <w:t xml:space="preserve">č. </w:t>
      </w:r>
      <w:r w:rsidR="004C785B">
        <w:rPr>
          <w:rFonts w:asciiTheme="majorHAnsi" w:hAnsiTheme="majorHAnsi"/>
        </w:rPr>
        <w:t>2</w:t>
      </w:r>
      <w:r w:rsidR="00097F37" w:rsidRPr="004C785B">
        <w:rPr>
          <w:rFonts w:asciiTheme="majorHAnsi" w:hAnsiTheme="majorHAnsi"/>
        </w:rPr>
        <w:t xml:space="preserve"> </w:t>
      </w:r>
      <w:r w:rsidR="003656E8" w:rsidRPr="004C785B">
        <w:rPr>
          <w:rFonts w:asciiTheme="majorHAnsi" w:hAnsiTheme="majorHAnsi"/>
        </w:rPr>
        <w:t xml:space="preserve">– </w:t>
      </w:r>
      <w:r w:rsidR="00447984" w:rsidRPr="004C785B">
        <w:rPr>
          <w:rFonts w:asciiTheme="majorHAnsi" w:hAnsiTheme="majorHAnsi"/>
        </w:rPr>
        <w:t xml:space="preserve">Cena </w:t>
      </w:r>
      <w:r w:rsidR="00586495" w:rsidRPr="004C785B">
        <w:rPr>
          <w:rFonts w:asciiTheme="majorHAnsi" w:hAnsiTheme="majorHAnsi"/>
        </w:rPr>
        <w:t>P</w:t>
      </w:r>
      <w:r w:rsidR="00447984" w:rsidRPr="004C785B">
        <w:rPr>
          <w:rFonts w:asciiTheme="majorHAnsi" w:hAnsiTheme="majorHAnsi"/>
        </w:rPr>
        <w:t>lnění</w:t>
      </w:r>
    </w:p>
    <w:p w14:paraId="007A24F0" w14:textId="287663CE" w:rsidR="00EF4996" w:rsidRPr="004C785B" w:rsidRDefault="00EF4996" w:rsidP="000A1BD4">
      <w:pPr>
        <w:spacing w:after="0" w:line="276" w:lineRule="auto"/>
        <w:rPr>
          <w:rFonts w:asciiTheme="majorHAnsi" w:hAnsiTheme="majorHAnsi"/>
        </w:rPr>
      </w:pPr>
      <w:r w:rsidRPr="004C785B">
        <w:rPr>
          <w:rFonts w:asciiTheme="majorHAnsi" w:hAnsiTheme="majorHAnsi"/>
        </w:rPr>
        <w:t xml:space="preserve">Příloha č. </w:t>
      </w:r>
      <w:r w:rsidR="00E30B06">
        <w:rPr>
          <w:rFonts w:asciiTheme="majorHAnsi" w:hAnsiTheme="majorHAnsi"/>
        </w:rPr>
        <w:t>3</w:t>
      </w:r>
      <w:r w:rsidR="00E30B06" w:rsidRPr="004C785B">
        <w:rPr>
          <w:rFonts w:asciiTheme="majorHAnsi" w:hAnsiTheme="majorHAnsi"/>
        </w:rPr>
        <w:t xml:space="preserve"> </w:t>
      </w:r>
      <w:r w:rsidRPr="004C785B">
        <w:rPr>
          <w:rFonts w:asciiTheme="majorHAnsi" w:hAnsiTheme="majorHAnsi"/>
        </w:rPr>
        <w:t>– Poddodavatelé</w:t>
      </w:r>
    </w:p>
    <w:p w14:paraId="51E98C8E" w14:textId="000755AA" w:rsidR="00590D81" w:rsidRDefault="00685634" w:rsidP="000A1BD4">
      <w:pPr>
        <w:spacing w:after="0" w:line="276" w:lineRule="auto"/>
        <w:rPr>
          <w:rFonts w:asciiTheme="majorHAnsi" w:hAnsiTheme="majorHAnsi"/>
        </w:rPr>
      </w:pPr>
      <w:r w:rsidRPr="004C785B">
        <w:rPr>
          <w:rFonts w:asciiTheme="majorHAnsi" w:hAnsiTheme="majorHAnsi"/>
        </w:rPr>
        <w:t xml:space="preserve">Příloha č. </w:t>
      </w:r>
      <w:r w:rsidR="00E30B06">
        <w:rPr>
          <w:rFonts w:asciiTheme="majorHAnsi" w:hAnsiTheme="majorHAnsi"/>
        </w:rPr>
        <w:t>4</w:t>
      </w:r>
      <w:r w:rsidR="00E30B06" w:rsidRPr="004C785B">
        <w:rPr>
          <w:rFonts w:asciiTheme="majorHAnsi" w:hAnsiTheme="majorHAnsi"/>
        </w:rPr>
        <w:t xml:space="preserve"> </w:t>
      </w:r>
      <w:r w:rsidR="00590D81" w:rsidRPr="004C785B">
        <w:rPr>
          <w:rFonts w:asciiTheme="majorHAnsi" w:hAnsiTheme="majorHAnsi"/>
        </w:rPr>
        <w:t>– Zvláštní obchodní podmínky</w:t>
      </w:r>
    </w:p>
    <w:p w14:paraId="42B6D723" w14:textId="42011593" w:rsidR="00C66125" w:rsidRDefault="00C66125" w:rsidP="000A1BD4">
      <w:pPr>
        <w:spacing w:after="0" w:line="276" w:lineRule="auto"/>
        <w:rPr>
          <w:rFonts w:asciiTheme="majorHAnsi" w:hAnsiTheme="majorHAnsi"/>
        </w:rPr>
      </w:pPr>
      <w:r>
        <w:rPr>
          <w:rFonts w:asciiTheme="majorHAnsi" w:hAnsiTheme="majorHAnsi"/>
        </w:rPr>
        <w:t xml:space="preserve">Příloha č. </w:t>
      </w:r>
      <w:r w:rsidR="00E30B06">
        <w:rPr>
          <w:rFonts w:asciiTheme="majorHAnsi" w:hAnsiTheme="majorHAnsi"/>
        </w:rPr>
        <w:t xml:space="preserve">5 </w:t>
      </w:r>
      <w:r>
        <w:rPr>
          <w:rFonts w:asciiTheme="majorHAnsi" w:hAnsiTheme="majorHAnsi"/>
        </w:rPr>
        <w:t>– Obchodní podmínky</w:t>
      </w:r>
    </w:p>
    <w:p w14:paraId="3EA5755B" w14:textId="771799C1" w:rsidR="00743645" w:rsidRPr="004C785B" w:rsidRDefault="00743645" w:rsidP="000A1BD4">
      <w:pPr>
        <w:spacing w:after="0" w:line="276" w:lineRule="auto"/>
        <w:rPr>
          <w:rFonts w:asciiTheme="majorHAnsi" w:hAnsiTheme="majorHAnsi"/>
        </w:rPr>
      </w:pPr>
      <w:r w:rsidRPr="005F320D">
        <w:rPr>
          <w:rFonts w:asciiTheme="majorHAnsi" w:hAnsiTheme="majorHAnsi"/>
        </w:rPr>
        <w:t xml:space="preserve">Příloha č. 6 </w:t>
      </w:r>
      <w:r w:rsidR="00626916" w:rsidRPr="005F320D">
        <w:rPr>
          <w:rFonts w:asciiTheme="majorHAnsi" w:hAnsiTheme="majorHAnsi"/>
        </w:rPr>
        <w:t>–</w:t>
      </w:r>
      <w:r w:rsidRPr="005F320D">
        <w:rPr>
          <w:rFonts w:asciiTheme="majorHAnsi" w:hAnsiTheme="majorHAnsi"/>
        </w:rPr>
        <w:t xml:space="preserve"> </w:t>
      </w:r>
      <w:r w:rsidR="00626916" w:rsidRPr="005F320D">
        <w:rPr>
          <w:rFonts w:asciiTheme="majorHAnsi" w:hAnsiTheme="majorHAnsi"/>
        </w:rPr>
        <w:t>Realizační tým</w:t>
      </w:r>
      <w:bookmarkStart w:id="9" w:name="_GoBack"/>
      <w:bookmarkEnd w:id="9"/>
    </w:p>
    <w:p w14:paraId="3E2C5374" w14:textId="77777777" w:rsidR="00097F37" w:rsidRPr="00221465" w:rsidRDefault="00097F37" w:rsidP="000A1BD4">
      <w:pPr>
        <w:spacing w:after="0" w:line="276" w:lineRule="auto"/>
        <w:rPr>
          <w:rFonts w:asciiTheme="majorHAnsi" w:hAnsiTheme="majorHAnsi"/>
        </w:rPr>
      </w:pPr>
    </w:p>
    <w:p w14:paraId="1053A8DB" w14:textId="77777777" w:rsidR="00EF4996" w:rsidRDefault="00EF4996" w:rsidP="000A1BD4">
      <w:pPr>
        <w:spacing w:after="0" w:line="276" w:lineRule="auto"/>
        <w:rPr>
          <w:rFonts w:asciiTheme="majorHAnsi" w:hAnsiTheme="majorHAnsi"/>
        </w:rPr>
      </w:pPr>
    </w:p>
    <w:p w14:paraId="7F3BD560" w14:textId="77777777" w:rsidR="007933C7" w:rsidRDefault="007933C7" w:rsidP="000A1BD4">
      <w:pPr>
        <w:spacing w:after="0" w:line="276" w:lineRule="auto"/>
        <w:rPr>
          <w:rFonts w:asciiTheme="majorHAnsi" w:hAnsiTheme="majorHAnsi"/>
        </w:rPr>
      </w:pPr>
    </w:p>
    <w:p w14:paraId="062189A4" w14:textId="2A439F1D"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77777777" w:rsidR="00AC3262" w:rsidRPr="00221465" w:rsidRDefault="00AC3262" w:rsidP="000A1BD4">
      <w:pPr>
        <w:spacing w:after="0" w:line="276" w:lineRule="auto"/>
        <w:rPr>
          <w:rFonts w:asciiTheme="majorHAnsi" w:hAnsiTheme="majorHAnsi"/>
        </w:rPr>
      </w:pPr>
    </w:p>
    <w:p w14:paraId="5BCC4703" w14:textId="6471ED68" w:rsidR="00AC3262" w:rsidRDefault="00AC3262" w:rsidP="000A1BD4">
      <w:pPr>
        <w:spacing w:after="0" w:line="276" w:lineRule="auto"/>
        <w:rPr>
          <w:rFonts w:asciiTheme="majorHAnsi" w:hAnsiTheme="majorHAnsi"/>
        </w:rPr>
      </w:pPr>
    </w:p>
    <w:p w14:paraId="01ADA3C0" w14:textId="7D6F9E9D" w:rsidR="007933C7" w:rsidRDefault="007933C7" w:rsidP="000A1BD4">
      <w:pPr>
        <w:spacing w:after="0" w:line="276" w:lineRule="auto"/>
        <w:rPr>
          <w:rFonts w:asciiTheme="majorHAnsi" w:hAnsiTheme="majorHAnsi"/>
        </w:rPr>
      </w:pPr>
    </w:p>
    <w:p w14:paraId="3E24F123" w14:textId="77777777" w:rsidR="007933C7" w:rsidRPr="00221465" w:rsidRDefault="007933C7"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79D7CB7D" w:rsidR="00097F37" w:rsidRPr="00221465" w:rsidRDefault="004C785B" w:rsidP="000A1BD4">
      <w:pPr>
        <w:spacing w:after="0" w:line="276" w:lineRule="auto"/>
        <w:rPr>
          <w:rFonts w:asciiTheme="majorHAnsi" w:hAnsiTheme="majorHAnsi"/>
        </w:rPr>
      </w:pPr>
      <w:r w:rsidRPr="004C785B">
        <w:rPr>
          <w:b/>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4F80C3FA" w:rsidR="00097F37" w:rsidRPr="00221465" w:rsidRDefault="004C785B" w:rsidP="000A1BD4">
      <w:pPr>
        <w:spacing w:after="0" w:line="276" w:lineRule="auto"/>
        <w:rPr>
          <w:rFonts w:asciiTheme="majorHAnsi" w:hAnsiTheme="majorHAnsi"/>
        </w:rPr>
      </w:pPr>
      <w:r>
        <w:rPr>
          <w:rFonts w:asciiTheme="majorHAnsi" w:hAnsiTheme="majorHAnsi"/>
        </w:rPr>
        <w:t>generální ředitel</w:t>
      </w:r>
      <w:r w:rsidR="00097F37" w:rsidRPr="00221465">
        <w:rPr>
          <w:rFonts w:asciiTheme="majorHAnsi" w:hAnsiTheme="majorHAnsi"/>
        </w:rPr>
        <w:tab/>
      </w:r>
      <w:r w:rsidR="00097F37" w:rsidRPr="00221465">
        <w:rPr>
          <w:rFonts w:asciiTheme="majorHAnsi" w:hAnsiTheme="majorHAnsi"/>
        </w:rPr>
        <w:tab/>
      </w:r>
      <w:r w:rsidR="00097F37" w:rsidRPr="00221465">
        <w:rPr>
          <w:rFonts w:asciiTheme="majorHAnsi" w:hAnsiTheme="majorHAnsi"/>
        </w:rPr>
        <w:tab/>
        <w:t xml:space="preserve">                     </w:t>
      </w:r>
    </w:p>
    <w:p w14:paraId="17B6565E" w14:textId="77777777" w:rsidR="00AC3262" w:rsidRPr="00221465" w:rsidRDefault="00AC3262" w:rsidP="000A1BD4">
      <w:pPr>
        <w:spacing w:after="0" w:line="276" w:lineRule="auto"/>
        <w:rPr>
          <w:rFonts w:asciiTheme="majorHAnsi" w:hAnsiTheme="majorHAnsi"/>
        </w:rPr>
      </w:pPr>
    </w:p>
    <w:bookmarkEnd w:id="3"/>
    <w:p w14:paraId="620C9B81" w14:textId="1ED86732" w:rsidR="00586495" w:rsidRPr="00221465" w:rsidRDefault="00586495">
      <w:pPr>
        <w:rPr>
          <w:rFonts w:asciiTheme="majorHAnsi" w:hAnsiTheme="majorHAnsi"/>
        </w:rPr>
      </w:pPr>
    </w:p>
    <w:sectPr w:rsidR="00586495"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54C6F" w14:textId="77777777" w:rsidR="006829C3" w:rsidRDefault="006829C3" w:rsidP="00962258">
      <w:pPr>
        <w:spacing w:after="0" w:line="240" w:lineRule="auto"/>
      </w:pPr>
      <w:r>
        <w:separator/>
      </w:r>
    </w:p>
  </w:endnote>
  <w:endnote w:type="continuationSeparator" w:id="0">
    <w:p w14:paraId="0EE26821" w14:textId="77777777" w:rsidR="006829C3" w:rsidRDefault="006829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7F663CAD"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5427C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27CC">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799A7966"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7C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27CC">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CE405" w14:textId="77777777" w:rsidR="006829C3" w:rsidRDefault="006829C3" w:rsidP="00962258">
      <w:pPr>
        <w:spacing w:after="0" w:line="240" w:lineRule="auto"/>
      </w:pPr>
      <w:r>
        <w:separator/>
      </w:r>
    </w:p>
  </w:footnote>
  <w:footnote w:type="continuationSeparator" w:id="0">
    <w:p w14:paraId="783EB9E6" w14:textId="77777777" w:rsidR="006829C3" w:rsidRDefault="006829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1"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3"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5"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6"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7"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1"/>
  </w:num>
  <w:num w:numId="3">
    <w:abstractNumId w:val="14"/>
  </w:num>
  <w:num w:numId="4">
    <w:abstractNumId w:val="30"/>
  </w:num>
  <w:num w:numId="5">
    <w:abstractNumId w:val="17"/>
  </w:num>
  <w:num w:numId="6">
    <w:abstractNumId w:val="23"/>
  </w:num>
  <w:num w:numId="7">
    <w:abstractNumId w:val="11"/>
  </w:num>
  <w:num w:numId="8">
    <w:abstractNumId w:val="21"/>
  </w:num>
  <w:num w:numId="9">
    <w:abstractNumId w:val="31"/>
  </w:num>
  <w:num w:numId="10">
    <w:abstractNumId w:val="27"/>
  </w:num>
  <w:num w:numId="11">
    <w:abstractNumId w:val="3"/>
  </w:num>
  <w:num w:numId="12">
    <w:abstractNumId w:val="8"/>
  </w:num>
  <w:num w:numId="13">
    <w:abstractNumId w:val="15"/>
  </w:num>
  <w:num w:numId="14">
    <w:abstractNumId w:val="24"/>
  </w:num>
  <w:num w:numId="15">
    <w:abstractNumId w:val="12"/>
  </w:num>
  <w:num w:numId="16">
    <w:abstractNumId w:val="19"/>
  </w:num>
  <w:num w:numId="17">
    <w:abstractNumId w:val="26"/>
  </w:num>
  <w:num w:numId="18">
    <w:abstractNumId w:val="10"/>
  </w:num>
  <w:num w:numId="19">
    <w:abstractNumId w:val="22"/>
  </w:num>
  <w:num w:numId="20">
    <w:abstractNumId w:val="5"/>
  </w:num>
  <w:num w:numId="21">
    <w:abstractNumId w:val="13"/>
  </w:num>
  <w:num w:numId="22">
    <w:abstractNumId w:val="28"/>
  </w:num>
  <w:num w:numId="23">
    <w:abstractNumId w:val="6"/>
  </w:num>
  <w:num w:numId="24">
    <w:abstractNumId w:val="29"/>
  </w:num>
  <w:num w:numId="25">
    <w:abstractNumId w:val="20"/>
  </w:num>
  <w:num w:numId="26">
    <w:abstractNumId w:val="16"/>
  </w:num>
  <w:num w:numId="27">
    <w:abstractNumId w:val="9"/>
  </w:num>
  <w:num w:numId="28">
    <w:abstractNumId w:val="2"/>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8"/>
  </w:num>
  <w:num w:numId="32">
    <w:abstractNumId w:val="4"/>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2"/>
  </w:num>
  <w:num w:numId="38">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25DDC"/>
    <w:rsid w:val="00026779"/>
    <w:rsid w:val="0003220B"/>
    <w:rsid w:val="00034E52"/>
    <w:rsid w:val="00036D1F"/>
    <w:rsid w:val="000451AE"/>
    <w:rsid w:val="00046F28"/>
    <w:rsid w:val="00047260"/>
    <w:rsid w:val="00064B5A"/>
    <w:rsid w:val="00070420"/>
    <w:rsid w:val="00072C1E"/>
    <w:rsid w:val="0007414E"/>
    <w:rsid w:val="00074809"/>
    <w:rsid w:val="00075354"/>
    <w:rsid w:val="000820C5"/>
    <w:rsid w:val="0008456F"/>
    <w:rsid w:val="00084CE8"/>
    <w:rsid w:val="00090AA3"/>
    <w:rsid w:val="00096484"/>
    <w:rsid w:val="00097F37"/>
    <w:rsid w:val="000A1BD4"/>
    <w:rsid w:val="000A4032"/>
    <w:rsid w:val="000B0962"/>
    <w:rsid w:val="000B4D01"/>
    <w:rsid w:val="000C5531"/>
    <w:rsid w:val="000D2268"/>
    <w:rsid w:val="000D3ADE"/>
    <w:rsid w:val="000D4876"/>
    <w:rsid w:val="000D6069"/>
    <w:rsid w:val="000E23A7"/>
    <w:rsid w:val="000E2E68"/>
    <w:rsid w:val="000F2BD4"/>
    <w:rsid w:val="0010693F"/>
    <w:rsid w:val="00114472"/>
    <w:rsid w:val="00126EF5"/>
    <w:rsid w:val="001303D1"/>
    <w:rsid w:val="00140178"/>
    <w:rsid w:val="0014565C"/>
    <w:rsid w:val="00153B54"/>
    <w:rsid w:val="001550BC"/>
    <w:rsid w:val="00155A64"/>
    <w:rsid w:val="00157463"/>
    <w:rsid w:val="001605B9"/>
    <w:rsid w:val="001659E9"/>
    <w:rsid w:val="00170EC5"/>
    <w:rsid w:val="001747C1"/>
    <w:rsid w:val="00184743"/>
    <w:rsid w:val="001852F6"/>
    <w:rsid w:val="001903A9"/>
    <w:rsid w:val="0019109F"/>
    <w:rsid w:val="001942BB"/>
    <w:rsid w:val="001975F5"/>
    <w:rsid w:val="001A2756"/>
    <w:rsid w:val="001A3D0B"/>
    <w:rsid w:val="001B629E"/>
    <w:rsid w:val="001E7681"/>
    <w:rsid w:val="001F0FAC"/>
    <w:rsid w:val="001F763F"/>
    <w:rsid w:val="00207DF5"/>
    <w:rsid w:val="00221465"/>
    <w:rsid w:val="00222F74"/>
    <w:rsid w:val="00224616"/>
    <w:rsid w:val="002431EC"/>
    <w:rsid w:val="00252F2B"/>
    <w:rsid w:val="0025503B"/>
    <w:rsid w:val="00263B4F"/>
    <w:rsid w:val="002644CE"/>
    <w:rsid w:val="00266CCA"/>
    <w:rsid w:val="00275B09"/>
    <w:rsid w:val="00275D5F"/>
    <w:rsid w:val="00280E07"/>
    <w:rsid w:val="00281D7B"/>
    <w:rsid w:val="00291B07"/>
    <w:rsid w:val="002A4447"/>
    <w:rsid w:val="002B0B85"/>
    <w:rsid w:val="002B36B8"/>
    <w:rsid w:val="002B3E61"/>
    <w:rsid w:val="002B72B2"/>
    <w:rsid w:val="002C31BF"/>
    <w:rsid w:val="002D08B1"/>
    <w:rsid w:val="002E0CD7"/>
    <w:rsid w:val="002E20E4"/>
    <w:rsid w:val="002F0631"/>
    <w:rsid w:val="002F3DE9"/>
    <w:rsid w:val="003019CE"/>
    <w:rsid w:val="003101FE"/>
    <w:rsid w:val="003105A6"/>
    <w:rsid w:val="00312FA9"/>
    <w:rsid w:val="003239F3"/>
    <w:rsid w:val="003262F5"/>
    <w:rsid w:val="00330069"/>
    <w:rsid w:val="00330605"/>
    <w:rsid w:val="0034033F"/>
    <w:rsid w:val="00341DCF"/>
    <w:rsid w:val="0034498F"/>
    <w:rsid w:val="0035517D"/>
    <w:rsid w:val="00355DD1"/>
    <w:rsid w:val="00357BC6"/>
    <w:rsid w:val="00362E35"/>
    <w:rsid w:val="003656E8"/>
    <w:rsid w:val="00376854"/>
    <w:rsid w:val="00382D2B"/>
    <w:rsid w:val="003909C0"/>
    <w:rsid w:val="003956C6"/>
    <w:rsid w:val="00395A8A"/>
    <w:rsid w:val="00396220"/>
    <w:rsid w:val="00397CC4"/>
    <w:rsid w:val="003B1721"/>
    <w:rsid w:val="003B4725"/>
    <w:rsid w:val="003C5769"/>
    <w:rsid w:val="003E16CE"/>
    <w:rsid w:val="004129FC"/>
    <w:rsid w:val="00415115"/>
    <w:rsid w:val="0042446A"/>
    <w:rsid w:val="00425499"/>
    <w:rsid w:val="00441430"/>
    <w:rsid w:val="00445CFA"/>
    <w:rsid w:val="00447984"/>
    <w:rsid w:val="00450F07"/>
    <w:rsid w:val="00453CD3"/>
    <w:rsid w:val="00460660"/>
    <w:rsid w:val="00464CC8"/>
    <w:rsid w:val="004826EC"/>
    <w:rsid w:val="00486107"/>
    <w:rsid w:val="00491827"/>
    <w:rsid w:val="00494DCC"/>
    <w:rsid w:val="004B05ED"/>
    <w:rsid w:val="004B2074"/>
    <w:rsid w:val="004B348C"/>
    <w:rsid w:val="004C11F0"/>
    <w:rsid w:val="004C367B"/>
    <w:rsid w:val="004C4399"/>
    <w:rsid w:val="004C588C"/>
    <w:rsid w:val="004C785B"/>
    <w:rsid w:val="004C787C"/>
    <w:rsid w:val="004D30EB"/>
    <w:rsid w:val="004E143C"/>
    <w:rsid w:val="004E2C7C"/>
    <w:rsid w:val="004E3A53"/>
    <w:rsid w:val="004E79D6"/>
    <w:rsid w:val="004E7DD8"/>
    <w:rsid w:val="004F2B7D"/>
    <w:rsid w:val="004F4B9B"/>
    <w:rsid w:val="0050139C"/>
    <w:rsid w:val="00510D87"/>
    <w:rsid w:val="00511AB9"/>
    <w:rsid w:val="00523EA7"/>
    <w:rsid w:val="00533017"/>
    <w:rsid w:val="00540F45"/>
    <w:rsid w:val="005427CC"/>
    <w:rsid w:val="005466DD"/>
    <w:rsid w:val="005473BA"/>
    <w:rsid w:val="00553375"/>
    <w:rsid w:val="00555C2D"/>
    <w:rsid w:val="00567918"/>
    <w:rsid w:val="00567BCB"/>
    <w:rsid w:val="005736B7"/>
    <w:rsid w:val="00575495"/>
    <w:rsid w:val="00575E5A"/>
    <w:rsid w:val="00585442"/>
    <w:rsid w:val="00586495"/>
    <w:rsid w:val="00590D81"/>
    <w:rsid w:val="00595F71"/>
    <w:rsid w:val="005A3662"/>
    <w:rsid w:val="005B3109"/>
    <w:rsid w:val="005D7A09"/>
    <w:rsid w:val="005E1747"/>
    <w:rsid w:val="005E2084"/>
    <w:rsid w:val="005F1404"/>
    <w:rsid w:val="005F320D"/>
    <w:rsid w:val="00605E78"/>
    <w:rsid w:val="0061068E"/>
    <w:rsid w:val="00615789"/>
    <w:rsid w:val="00624971"/>
    <w:rsid w:val="00624CD3"/>
    <w:rsid w:val="00626916"/>
    <w:rsid w:val="00627D30"/>
    <w:rsid w:val="0063371F"/>
    <w:rsid w:val="006413B7"/>
    <w:rsid w:val="00642E80"/>
    <w:rsid w:val="0064774B"/>
    <w:rsid w:val="00660AD3"/>
    <w:rsid w:val="00677B7F"/>
    <w:rsid w:val="006829C3"/>
    <w:rsid w:val="0068335B"/>
    <w:rsid w:val="00685634"/>
    <w:rsid w:val="006862DF"/>
    <w:rsid w:val="00696698"/>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26ECB"/>
    <w:rsid w:val="00743525"/>
    <w:rsid w:val="00743645"/>
    <w:rsid w:val="00745D74"/>
    <w:rsid w:val="00747B4E"/>
    <w:rsid w:val="00751366"/>
    <w:rsid w:val="0075308D"/>
    <w:rsid w:val="0076286B"/>
    <w:rsid w:val="00766846"/>
    <w:rsid w:val="0077363D"/>
    <w:rsid w:val="0077673A"/>
    <w:rsid w:val="007846E1"/>
    <w:rsid w:val="00790DDD"/>
    <w:rsid w:val="007933C7"/>
    <w:rsid w:val="007B44C5"/>
    <w:rsid w:val="007B570C"/>
    <w:rsid w:val="007C589B"/>
    <w:rsid w:val="007D41F2"/>
    <w:rsid w:val="007E0125"/>
    <w:rsid w:val="007E3495"/>
    <w:rsid w:val="007E41B1"/>
    <w:rsid w:val="007E4A6E"/>
    <w:rsid w:val="007F32D9"/>
    <w:rsid w:val="007F56A7"/>
    <w:rsid w:val="007F7EDC"/>
    <w:rsid w:val="00807DD0"/>
    <w:rsid w:val="00822396"/>
    <w:rsid w:val="00822E53"/>
    <w:rsid w:val="00843F1B"/>
    <w:rsid w:val="00852BA4"/>
    <w:rsid w:val="00860CCA"/>
    <w:rsid w:val="00860FB6"/>
    <w:rsid w:val="00864244"/>
    <w:rsid w:val="008659F3"/>
    <w:rsid w:val="008819F6"/>
    <w:rsid w:val="00886D4B"/>
    <w:rsid w:val="008874EA"/>
    <w:rsid w:val="0089225E"/>
    <w:rsid w:val="0089280C"/>
    <w:rsid w:val="00895406"/>
    <w:rsid w:val="008A3568"/>
    <w:rsid w:val="008A368D"/>
    <w:rsid w:val="008C415D"/>
    <w:rsid w:val="008D03B9"/>
    <w:rsid w:val="008E2B2A"/>
    <w:rsid w:val="008E3BEE"/>
    <w:rsid w:val="008E791D"/>
    <w:rsid w:val="008F015B"/>
    <w:rsid w:val="008F18D6"/>
    <w:rsid w:val="008F5E52"/>
    <w:rsid w:val="008F60C6"/>
    <w:rsid w:val="00904780"/>
    <w:rsid w:val="00922385"/>
    <w:rsid w:val="009223DF"/>
    <w:rsid w:val="00936091"/>
    <w:rsid w:val="00940D8A"/>
    <w:rsid w:val="009418BC"/>
    <w:rsid w:val="00962258"/>
    <w:rsid w:val="009678B7"/>
    <w:rsid w:val="009833E1"/>
    <w:rsid w:val="00992D9C"/>
    <w:rsid w:val="00996CB8"/>
    <w:rsid w:val="009A0CD0"/>
    <w:rsid w:val="009B062F"/>
    <w:rsid w:val="009B14A9"/>
    <w:rsid w:val="009B2E97"/>
    <w:rsid w:val="009B30D0"/>
    <w:rsid w:val="009B3F3B"/>
    <w:rsid w:val="009B5F56"/>
    <w:rsid w:val="009C0A64"/>
    <w:rsid w:val="009C16A5"/>
    <w:rsid w:val="009C3EFF"/>
    <w:rsid w:val="009D17FC"/>
    <w:rsid w:val="009D1BA2"/>
    <w:rsid w:val="009D50D4"/>
    <w:rsid w:val="009E07F4"/>
    <w:rsid w:val="009E1D91"/>
    <w:rsid w:val="009F392E"/>
    <w:rsid w:val="00A02735"/>
    <w:rsid w:val="00A037C2"/>
    <w:rsid w:val="00A06158"/>
    <w:rsid w:val="00A06E45"/>
    <w:rsid w:val="00A13035"/>
    <w:rsid w:val="00A16B5F"/>
    <w:rsid w:val="00A249DE"/>
    <w:rsid w:val="00A35755"/>
    <w:rsid w:val="00A37B7A"/>
    <w:rsid w:val="00A404A5"/>
    <w:rsid w:val="00A453A3"/>
    <w:rsid w:val="00A4600C"/>
    <w:rsid w:val="00A6177B"/>
    <w:rsid w:val="00A6228B"/>
    <w:rsid w:val="00A66136"/>
    <w:rsid w:val="00A74C1B"/>
    <w:rsid w:val="00A90199"/>
    <w:rsid w:val="00A91226"/>
    <w:rsid w:val="00A92F9F"/>
    <w:rsid w:val="00A93896"/>
    <w:rsid w:val="00AA052D"/>
    <w:rsid w:val="00AA2216"/>
    <w:rsid w:val="00AA4CBB"/>
    <w:rsid w:val="00AA65FA"/>
    <w:rsid w:val="00AA7351"/>
    <w:rsid w:val="00AB1712"/>
    <w:rsid w:val="00AC3262"/>
    <w:rsid w:val="00AC4768"/>
    <w:rsid w:val="00AD056F"/>
    <w:rsid w:val="00AD6731"/>
    <w:rsid w:val="00AE4D08"/>
    <w:rsid w:val="00AF5FA9"/>
    <w:rsid w:val="00B0515B"/>
    <w:rsid w:val="00B15D0D"/>
    <w:rsid w:val="00B22724"/>
    <w:rsid w:val="00B5460A"/>
    <w:rsid w:val="00B54CF3"/>
    <w:rsid w:val="00B57A80"/>
    <w:rsid w:val="00B57AB1"/>
    <w:rsid w:val="00B612C0"/>
    <w:rsid w:val="00B75EE1"/>
    <w:rsid w:val="00B77481"/>
    <w:rsid w:val="00B843B7"/>
    <w:rsid w:val="00B8518B"/>
    <w:rsid w:val="00B91E11"/>
    <w:rsid w:val="00BA3F4C"/>
    <w:rsid w:val="00BB396B"/>
    <w:rsid w:val="00BB5852"/>
    <w:rsid w:val="00BC4CE4"/>
    <w:rsid w:val="00BD7E91"/>
    <w:rsid w:val="00BE7C40"/>
    <w:rsid w:val="00BE7D13"/>
    <w:rsid w:val="00BF07BA"/>
    <w:rsid w:val="00C02406"/>
    <w:rsid w:val="00C02D0A"/>
    <w:rsid w:val="00C03A6E"/>
    <w:rsid w:val="00C03CFB"/>
    <w:rsid w:val="00C10E4D"/>
    <w:rsid w:val="00C11225"/>
    <w:rsid w:val="00C11C50"/>
    <w:rsid w:val="00C138C8"/>
    <w:rsid w:val="00C24879"/>
    <w:rsid w:val="00C24989"/>
    <w:rsid w:val="00C26F00"/>
    <w:rsid w:val="00C311B0"/>
    <w:rsid w:val="00C4034A"/>
    <w:rsid w:val="00C44806"/>
    <w:rsid w:val="00C44F6A"/>
    <w:rsid w:val="00C47AE3"/>
    <w:rsid w:val="00C53CD3"/>
    <w:rsid w:val="00C66125"/>
    <w:rsid w:val="00C70843"/>
    <w:rsid w:val="00C730B9"/>
    <w:rsid w:val="00C7646D"/>
    <w:rsid w:val="00C82DFD"/>
    <w:rsid w:val="00C8720C"/>
    <w:rsid w:val="00CA1ABD"/>
    <w:rsid w:val="00CB0C8E"/>
    <w:rsid w:val="00CC0397"/>
    <w:rsid w:val="00CC2C09"/>
    <w:rsid w:val="00CD1FC4"/>
    <w:rsid w:val="00CE56F8"/>
    <w:rsid w:val="00CE653A"/>
    <w:rsid w:val="00CF17BE"/>
    <w:rsid w:val="00D051C6"/>
    <w:rsid w:val="00D167BB"/>
    <w:rsid w:val="00D21061"/>
    <w:rsid w:val="00D231B3"/>
    <w:rsid w:val="00D242AC"/>
    <w:rsid w:val="00D2450A"/>
    <w:rsid w:val="00D31E61"/>
    <w:rsid w:val="00D4108E"/>
    <w:rsid w:val="00D44580"/>
    <w:rsid w:val="00D45A45"/>
    <w:rsid w:val="00D46CE0"/>
    <w:rsid w:val="00D504C6"/>
    <w:rsid w:val="00D6163D"/>
    <w:rsid w:val="00D642D1"/>
    <w:rsid w:val="00D64352"/>
    <w:rsid w:val="00D73934"/>
    <w:rsid w:val="00D81AAB"/>
    <w:rsid w:val="00D831A3"/>
    <w:rsid w:val="00D86668"/>
    <w:rsid w:val="00D87AB2"/>
    <w:rsid w:val="00D90583"/>
    <w:rsid w:val="00D92FF5"/>
    <w:rsid w:val="00DA3406"/>
    <w:rsid w:val="00DB2B0F"/>
    <w:rsid w:val="00DB4B95"/>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2616C"/>
    <w:rsid w:val="00E261B6"/>
    <w:rsid w:val="00E304AD"/>
    <w:rsid w:val="00E30729"/>
    <w:rsid w:val="00E30B06"/>
    <w:rsid w:val="00E3339D"/>
    <w:rsid w:val="00E37A7F"/>
    <w:rsid w:val="00E40685"/>
    <w:rsid w:val="00E80E7B"/>
    <w:rsid w:val="00E86F16"/>
    <w:rsid w:val="00E90396"/>
    <w:rsid w:val="00E90C16"/>
    <w:rsid w:val="00E93B6E"/>
    <w:rsid w:val="00EA1889"/>
    <w:rsid w:val="00EA2C48"/>
    <w:rsid w:val="00EA40B9"/>
    <w:rsid w:val="00EA57B9"/>
    <w:rsid w:val="00EB104F"/>
    <w:rsid w:val="00EC2D7C"/>
    <w:rsid w:val="00EC7CBA"/>
    <w:rsid w:val="00ED0450"/>
    <w:rsid w:val="00ED14BD"/>
    <w:rsid w:val="00ED43E8"/>
    <w:rsid w:val="00ED7F81"/>
    <w:rsid w:val="00EE11E4"/>
    <w:rsid w:val="00EF0177"/>
    <w:rsid w:val="00EF4996"/>
    <w:rsid w:val="00F02F66"/>
    <w:rsid w:val="00F041BE"/>
    <w:rsid w:val="00F0533E"/>
    <w:rsid w:val="00F1048D"/>
    <w:rsid w:val="00F12DEC"/>
    <w:rsid w:val="00F1715C"/>
    <w:rsid w:val="00F20EA8"/>
    <w:rsid w:val="00F243E2"/>
    <w:rsid w:val="00F310F8"/>
    <w:rsid w:val="00F34814"/>
    <w:rsid w:val="00F34B3C"/>
    <w:rsid w:val="00F35939"/>
    <w:rsid w:val="00F440C8"/>
    <w:rsid w:val="00F45607"/>
    <w:rsid w:val="00F46DF5"/>
    <w:rsid w:val="00F5070F"/>
    <w:rsid w:val="00F54BBB"/>
    <w:rsid w:val="00F61DE3"/>
    <w:rsid w:val="00F6538C"/>
    <w:rsid w:val="00F659EB"/>
    <w:rsid w:val="00F668BA"/>
    <w:rsid w:val="00F86BA6"/>
    <w:rsid w:val="00F95EC3"/>
    <w:rsid w:val="00FA2A5A"/>
    <w:rsid w:val="00FA4B6F"/>
    <w:rsid w:val="00FB018F"/>
    <w:rsid w:val="00FB0534"/>
    <w:rsid w:val="00FC6389"/>
    <w:rsid w:val="00FD54A4"/>
    <w:rsid w:val="00FE50F9"/>
    <w:rsid w:val="00FE5117"/>
    <w:rsid w:val="00FF35BC"/>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55CF2F51-6EA9-4E07-887A-7F34D4C8D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2602</Words>
  <Characters>15354</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Engelová Petra</cp:lastModifiedBy>
  <cp:revision>4</cp:revision>
  <cp:lastPrinted>2019-02-25T13:30:00Z</cp:lastPrinted>
  <dcterms:created xsi:type="dcterms:W3CDTF">2023-01-30T09:08:00Z</dcterms:created>
  <dcterms:modified xsi:type="dcterms:W3CDTF">2023-01-30T09:40:00Z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